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82" w:type="dxa"/>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6"/>
        <w:gridCol w:w="514"/>
        <w:gridCol w:w="30"/>
        <w:gridCol w:w="704"/>
        <w:gridCol w:w="18"/>
        <w:gridCol w:w="81"/>
        <w:gridCol w:w="787"/>
        <w:gridCol w:w="1727"/>
        <w:gridCol w:w="267"/>
        <w:gridCol w:w="52"/>
        <w:gridCol w:w="490"/>
        <w:gridCol w:w="884"/>
        <w:gridCol w:w="1155"/>
        <w:gridCol w:w="58"/>
        <w:gridCol w:w="428"/>
        <w:gridCol w:w="88"/>
        <w:gridCol w:w="788"/>
        <w:gridCol w:w="1445"/>
      </w:tblGrid>
      <w:tr w:rsidR="00ED103B" w:rsidRPr="00ED103B" w:rsidTr="00ED103B">
        <w:trPr>
          <w:cantSplit/>
        </w:trPr>
        <w:tc>
          <w:tcPr>
            <w:tcW w:w="10982" w:type="dxa"/>
            <w:gridSpan w:val="18"/>
            <w:tcBorders>
              <w:bottom w:val="single" w:sz="4" w:space="0" w:color="auto"/>
            </w:tcBorders>
            <w:vAlign w:val="center"/>
          </w:tcPr>
          <w:p w:rsidR="00ED103B" w:rsidRPr="00ED103B" w:rsidRDefault="00ED103B" w:rsidP="00ED103B">
            <w:pPr>
              <w:spacing w:after="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Antrag nach den derzeit geltenden Tarifen (02/2017), Allgemeinen und allfälligen Besonderen Versicherungsbedingungen. Die ausgewiesenen Prämien bzw. Prämiensätze sind auf Basis 10-jährige Versicherungsdauer kalkuliert und beinhalten Verwaltungskosten und alle öffentlichen Abgaben.</w:t>
            </w:r>
          </w:p>
        </w:tc>
      </w:tr>
      <w:tr w:rsidR="00ED103B" w:rsidRPr="00ED103B" w:rsidTr="00ED103B">
        <w:trPr>
          <w:cantSplit/>
          <w:trHeight w:val="567"/>
        </w:trPr>
        <w:tc>
          <w:tcPr>
            <w:tcW w:w="2813" w:type="dxa"/>
            <w:gridSpan w:val="6"/>
            <w:tcBorders>
              <w:bottom w:val="single" w:sz="12" w:space="0" w:color="auto"/>
            </w:tcBorders>
          </w:tcPr>
          <w:p w:rsidR="00ED103B" w:rsidRPr="00ED103B" w:rsidRDefault="00ED103B" w:rsidP="00ED103B">
            <w:pPr>
              <w:spacing w:before="60" w:after="0" w:line="240" w:lineRule="auto"/>
              <w:ind w:right="61"/>
              <w:rPr>
                <w:rFonts w:ascii="Arial" w:eastAsia="Times New Roman" w:hAnsi="Arial" w:cs="Arial"/>
                <w:b/>
                <w:sz w:val="16"/>
                <w:szCs w:val="24"/>
                <w:lang w:eastAsia="de-DE"/>
              </w:rPr>
            </w:pPr>
            <w:r w:rsidRPr="00ED103B">
              <w:rPr>
                <w:rFonts w:ascii="Arial" w:eastAsia="Times New Roman" w:hAnsi="Arial" w:cs="Times New Roman"/>
                <w:b/>
                <w:sz w:val="14"/>
                <w:szCs w:val="14"/>
                <w:lang w:eastAsia="de-DE"/>
              </w:rPr>
              <w:t>Partner / Polizzen Nr.</w:t>
            </w:r>
          </w:p>
        </w:tc>
        <w:tc>
          <w:tcPr>
            <w:tcW w:w="2833" w:type="dxa"/>
            <w:gridSpan w:val="4"/>
            <w:tcBorders>
              <w:bottom w:val="single" w:sz="12" w:space="0" w:color="auto"/>
            </w:tcBorders>
          </w:tcPr>
          <w:p w:rsidR="00ED103B" w:rsidRPr="00ED103B" w:rsidRDefault="00ED103B" w:rsidP="00ED103B">
            <w:pPr>
              <w:spacing w:before="60" w:after="0" w:line="240" w:lineRule="auto"/>
              <w:ind w:right="61"/>
              <w:rPr>
                <w:rFonts w:ascii="Arial" w:eastAsia="Times New Roman" w:hAnsi="Arial" w:cs="Arial"/>
                <w:b/>
                <w:sz w:val="16"/>
                <w:szCs w:val="24"/>
                <w:lang w:eastAsia="de-DE"/>
              </w:rPr>
            </w:pPr>
            <w:r w:rsidRPr="00ED103B">
              <w:rPr>
                <w:rFonts w:ascii="Arial" w:eastAsia="Times New Roman" w:hAnsi="Arial" w:cs="Times New Roman"/>
                <w:b/>
                <w:sz w:val="14"/>
                <w:szCs w:val="14"/>
                <w:lang w:eastAsia="de-DE"/>
              </w:rPr>
              <w:t>Ersetzt Polizzen Nr.</w:t>
            </w:r>
          </w:p>
        </w:tc>
        <w:tc>
          <w:tcPr>
            <w:tcW w:w="3015" w:type="dxa"/>
            <w:gridSpan w:val="5"/>
            <w:tcBorders>
              <w:bottom w:val="single" w:sz="12" w:space="0" w:color="auto"/>
            </w:tcBorders>
          </w:tcPr>
          <w:p w:rsidR="00ED103B" w:rsidRPr="00ED103B" w:rsidRDefault="00ED103B" w:rsidP="00ED103B">
            <w:pPr>
              <w:spacing w:before="60" w:after="0" w:line="240" w:lineRule="auto"/>
              <w:ind w:right="61"/>
              <w:rPr>
                <w:rFonts w:ascii="Arial" w:eastAsia="Times New Roman" w:hAnsi="Arial" w:cs="Arial"/>
                <w:b/>
                <w:sz w:val="16"/>
                <w:szCs w:val="24"/>
                <w:lang w:eastAsia="de-DE"/>
              </w:rPr>
            </w:pPr>
            <w:r w:rsidRPr="00ED103B">
              <w:rPr>
                <w:rFonts w:ascii="Arial" w:eastAsia="Times New Roman" w:hAnsi="Arial" w:cs="Times New Roman"/>
                <w:b/>
                <w:sz w:val="14"/>
                <w:szCs w:val="14"/>
                <w:lang w:eastAsia="de-DE"/>
              </w:rPr>
              <w:t>Beginn (TT/MM/JJJJ)</w:t>
            </w:r>
          </w:p>
        </w:tc>
        <w:tc>
          <w:tcPr>
            <w:tcW w:w="2321" w:type="dxa"/>
            <w:gridSpan w:val="3"/>
            <w:tcBorders>
              <w:bottom w:val="single" w:sz="12" w:space="0" w:color="auto"/>
            </w:tcBorders>
          </w:tcPr>
          <w:p w:rsidR="00ED103B" w:rsidRPr="00ED103B" w:rsidRDefault="00ED103B" w:rsidP="00ED103B">
            <w:pPr>
              <w:spacing w:before="60" w:after="0" w:line="240" w:lineRule="auto"/>
              <w:ind w:right="61"/>
              <w:rPr>
                <w:rFonts w:ascii="Arial" w:eastAsia="Times New Roman" w:hAnsi="Arial" w:cs="Arial"/>
                <w:b/>
                <w:sz w:val="16"/>
                <w:szCs w:val="24"/>
                <w:lang w:eastAsia="de-DE"/>
              </w:rPr>
            </w:pPr>
            <w:r w:rsidRPr="00ED103B">
              <w:rPr>
                <w:rFonts w:ascii="Arial" w:eastAsia="Times New Roman" w:hAnsi="Arial" w:cs="Times New Roman"/>
                <w:b/>
                <w:sz w:val="14"/>
                <w:szCs w:val="14"/>
                <w:lang w:eastAsia="de-DE"/>
              </w:rPr>
              <w:t>Ablauf (TT/MM/JJJJ)</w:t>
            </w:r>
          </w:p>
        </w:tc>
      </w:tr>
      <w:tr w:rsidR="00ED103B" w:rsidRPr="00ED103B" w:rsidTr="00ED103B">
        <w:tc>
          <w:tcPr>
            <w:tcW w:w="10982" w:type="dxa"/>
            <w:gridSpan w:val="18"/>
            <w:tcBorders>
              <w:top w:val="single" w:sz="12" w:space="0" w:color="auto"/>
              <w:left w:val="single" w:sz="12" w:space="0" w:color="auto"/>
              <w:bottom w:val="single" w:sz="12" w:space="0" w:color="auto"/>
              <w:right w:val="single" w:sz="12" w:space="0" w:color="auto"/>
            </w:tcBorders>
            <w:shd w:val="clear" w:color="auto" w:fill="E6E6E6"/>
            <w:vAlign w:val="center"/>
          </w:tcPr>
          <w:p w:rsidR="00ED103B" w:rsidRPr="00ED103B" w:rsidRDefault="00ED103B" w:rsidP="00ED103B">
            <w:pPr>
              <w:spacing w:after="0" w:line="240" w:lineRule="auto"/>
              <w:ind w:right="61"/>
              <w:rPr>
                <w:rFonts w:ascii="Arial" w:eastAsia="Times New Roman" w:hAnsi="Arial" w:cs="Arial"/>
                <w:b/>
                <w:bCs/>
                <w:sz w:val="18"/>
                <w:szCs w:val="18"/>
                <w:lang w:eastAsia="de-DE"/>
              </w:rPr>
            </w:pPr>
            <w:r w:rsidRPr="00ED103B">
              <w:rPr>
                <w:rFonts w:ascii="Arial" w:eastAsia="Times New Roman" w:hAnsi="Arial" w:cs="Arial"/>
                <w:b/>
                <w:bCs/>
                <w:sz w:val="18"/>
                <w:szCs w:val="18"/>
                <w:lang w:eastAsia="de-DE"/>
              </w:rPr>
              <w:t>1. VersicherungsnehmerIn</w:t>
            </w:r>
          </w:p>
        </w:tc>
      </w:tr>
      <w:tr w:rsidR="00ED103B" w:rsidRPr="00ED103B" w:rsidTr="00ED103B">
        <w:trPr>
          <w:cantSplit/>
          <w:trHeight w:val="494"/>
        </w:trPr>
        <w:tc>
          <w:tcPr>
            <w:tcW w:w="2732" w:type="dxa"/>
            <w:gridSpan w:val="5"/>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Familienname</w:t>
            </w:r>
          </w:p>
        </w:tc>
        <w:tc>
          <w:tcPr>
            <w:tcW w:w="2595" w:type="dxa"/>
            <w:gridSpan w:val="3"/>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Vorname</w:t>
            </w:r>
          </w:p>
        </w:tc>
        <w:tc>
          <w:tcPr>
            <w:tcW w:w="3422" w:type="dxa"/>
            <w:gridSpan w:val="8"/>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Titel</w:t>
            </w:r>
          </w:p>
        </w:tc>
        <w:tc>
          <w:tcPr>
            <w:tcW w:w="2233" w:type="dxa"/>
            <w:gridSpan w:val="2"/>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Geburtsdatum</w:t>
            </w:r>
          </w:p>
        </w:tc>
      </w:tr>
      <w:tr w:rsidR="00ED103B" w:rsidRPr="00ED103B" w:rsidTr="00ED103B">
        <w:trPr>
          <w:trHeight w:val="530"/>
        </w:trPr>
        <w:tc>
          <w:tcPr>
            <w:tcW w:w="2010" w:type="dxa"/>
            <w:gridSpan w:val="3"/>
            <w:vAlign w:val="center"/>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Geschlecht</w:t>
            </w:r>
          </w:p>
          <w:p w:rsidR="00ED103B" w:rsidRPr="00ED103B" w:rsidRDefault="00ED103B" w:rsidP="00ED103B">
            <w:pPr>
              <w:tabs>
                <w:tab w:val="left" w:pos="290"/>
                <w:tab w:val="left" w:pos="1010"/>
              </w:tabs>
              <w:spacing w:before="60" w:after="0" w:line="240" w:lineRule="auto"/>
              <w:ind w:right="61"/>
              <w:rPr>
                <w:rFonts w:ascii="Arial" w:eastAsia="Times New Roman" w:hAnsi="Arial" w:cs="Arial"/>
                <w:sz w:val="14"/>
                <w:szCs w:val="24"/>
                <w:lang w:eastAsia="de-DE"/>
              </w:rPr>
            </w:pPr>
            <w:r w:rsidRPr="00ED103B">
              <w:rPr>
                <w:rFonts w:ascii="Arial" w:eastAsia="Times New Roman" w:hAnsi="Arial" w:cs="Times New Roman"/>
                <w:sz w:val="14"/>
                <w:szCs w:val="24"/>
                <w:lang w:eastAsia="de-DE"/>
              </w:rPr>
              <w:t>m</w:t>
            </w:r>
            <w:r w:rsidRPr="00ED103B">
              <w:rPr>
                <w:rFonts w:ascii="Arial" w:eastAsia="Times New Roman" w:hAnsi="Arial" w:cs="Times New Roman"/>
                <w:sz w:val="14"/>
                <w:szCs w:val="24"/>
                <w:lang w:eastAsia="de-DE"/>
              </w:rPr>
              <w:tab/>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Times New Roman"/>
                <w:sz w:val="14"/>
                <w:szCs w:val="24"/>
                <w:lang w:eastAsia="de-DE"/>
              </w:rPr>
              <w:t>w</w:t>
            </w:r>
            <w:r w:rsidRPr="00ED103B">
              <w:rPr>
                <w:rFonts w:ascii="Arial" w:eastAsia="Times New Roman" w:hAnsi="Arial" w:cs="Times New Roman"/>
                <w:sz w:val="14"/>
                <w:szCs w:val="24"/>
                <w:lang w:eastAsia="de-DE"/>
              </w:rPr>
              <w:tab/>
            </w:r>
            <w:r w:rsidRPr="00ED103B">
              <w:rPr>
                <w:rFonts w:ascii="Wingdings" w:eastAsia="Times New Roman" w:hAnsi="Wingdings" w:cs="Times New Roman"/>
                <w:sz w:val="14"/>
                <w:szCs w:val="24"/>
                <w:lang w:eastAsia="de-DE"/>
              </w:rPr>
              <w:t></w:t>
            </w:r>
          </w:p>
        </w:tc>
        <w:tc>
          <w:tcPr>
            <w:tcW w:w="4126" w:type="dxa"/>
            <w:gridSpan w:val="8"/>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Staatsbürgerschaft</w:t>
            </w:r>
          </w:p>
        </w:tc>
        <w:tc>
          <w:tcPr>
            <w:tcW w:w="4846" w:type="dxa"/>
            <w:gridSpan w:val="7"/>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Beruf</w:t>
            </w:r>
          </w:p>
        </w:tc>
      </w:tr>
      <w:tr w:rsidR="00ED103B" w:rsidRPr="00ED103B" w:rsidTr="00ED103B">
        <w:trPr>
          <w:trHeight w:val="530"/>
        </w:trPr>
        <w:tc>
          <w:tcPr>
            <w:tcW w:w="2010" w:type="dxa"/>
            <w:gridSpan w:val="3"/>
            <w:vAlign w:val="center"/>
          </w:tcPr>
          <w:p w:rsidR="00ED103B" w:rsidRPr="00ED103B" w:rsidRDefault="00ED103B" w:rsidP="00ED103B">
            <w:pPr>
              <w:spacing w:before="60" w:after="0" w:line="240" w:lineRule="auto"/>
              <w:ind w:right="61"/>
              <w:rPr>
                <w:rFonts w:ascii="Arial" w:eastAsia="Times New Roman" w:hAnsi="Arial" w:cs="Times New Roman"/>
                <w:sz w:val="14"/>
                <w:szCs w:val="14"/>
                <w:lang w:eastAsia="de-DE"/>
              </w:rPr>
            </w:pPr>
            <w:r w:rsidRPr="00ED103B">
              <w:rPr>
                <w:rFonts w:ascii="Arial" w:eastAsia="Times New Roman" w:hAnsi="Arial" w:cs="Times New Roman"/>
                <w:sz w:val="14"/>
                <w:szCs w:val="14"/>
                <w:lang w:eastAsia="de-DE"/>
              </w:rPr>
              <w:t>Öffentlicher Dienst</w:t>
            </w:r>
          </w:p>
          <w:p w:rsidR="00ED103B" w:rsidRPr="00ED103B" w:rsidRDefault="00ED103B" w:rsidP="00ED103B">
            <w:pPr>
              <w:tabs>
                <w:tab w:val="left" w:pos="387"/>
                <w:tab w:val="left" w:pos="864"/>
                <w:tab w:val="left" w:pos="1404"/>
              </w:tabs>
              <w:spacing w:before="60" w:after="0" w:line="240" w:lineRule="auto"/>
              <w:ind w:right="61"/>
              <w:rPr>
                <w:rFonts w:ascii="Arial" w:eastAsia="Times New Roman" w:hAnsi="Arial" w:cs="Arial"/>
                <w:sz w:val="14"/>
                <w:szCs w:val="14"/>
                <w:lang w:eastAsia="de-DE"/>
              </w:rPr>
            </w:pPr>
            <w:r w:rsidRPr="00ED103B">
              <w:rPr>
                <w:rFonts w:ascii="Arial" w:eastAsia="Times New Roman" w:hAnsi="Arial" w:cs="Times New Roman"/>
                <w:sz w:val="14"/>
                <w:szCs w:val="14"/>
                <w:lang w:eastAsia="de-DE"/>
              </w:rPr>
              <w:t>Ja</w:t>
            </w:r>
            <w:r w:rsidRPr="00ED103B">
              <w:rPr>
                <w:rFonts w:ascii="Arial" w:eastAsia="Times New Roman" w:hAnsi="Arial" w:cs="Times New Roman"/>
                <w:sz w:val="14"/>
                <w:szCs w:val="14"/>
                <w:lang w:eastAsia="de-DE"/>
              </w:rPr>
              <w:tab/>
            </w:r>
            <w:r w:rsidRPr="00ED103B">
              <w:rPr>
                <w:rFonts w:ascii="Wingdings" w:eastAsia="Times New Roman" w:hAnsi="Wingdings" w:cs="Times New Roman"/>
                <w:sz w:val="14"/>
                <w:szCs w:val="14"/>
                <w:lang w:eastAsia="de-DE"/>
              </w:rPr>
              <w:t></w:t>
            </w:r>
            <w:r w:rsidRPr="00ED103B">
              <w:rPr>
                <w:rFonts w:ascii="Arial" w:eastAsia="Times New Roman" w:hAnsi="Arial" w:cs="Times New Roman"/>
                <w:sz w:val="14"/>
                <w:szCs w:val="14"/>
                <w:lang w:eastAsia="de-DE"/>
              </w:rPr>
              <w:tab/>
              <w:t>Nein</w:t>
            </w:r>
            <w:r w:rsidRPr="00ED103B">
              <w:rPr>
                <w:rFonts w:ascii="Arial" w:eastAsia="Times New Roman" w:hAnsi="Arial" w:cs="Times New Roman"/>
                <w:sz w:val="14"/>
                <w:szCs w:val="14"/>
                <w:lang w:eastAsia="de-DE"/>
              </w:rPr>
              <w:tab/>
            </w:r>
            <w:r w:rsidRPr="00ED103B">
              <w:rPr>
                <w:rFonts w:ascii="Arial" w:eastAsia="Times New Roman" w:hAnsi="Arial" w:cs="Times New Roman"/>
                <w:sz w:val="14"/>
                <w:szCs w:val="14"/>
                <w:lang w:eastAsia="de-DE"/>
              </w:rPr>
              <w:tab/>
            </w:r>
            <w:r w:rsidRPr="00ED103B">
              <w:rPr>
                <w:rFonts w:ascii="Wingdings" w:eastAsia="Times New Roman" w:hAnsi="Wingdings" w:cs="Times New Roman"/>
                <w:sz w:val="14"/>
                <w:szCs w:val="14"/>
                <w:lang w:eastAsia="de-DE"/>
              </w:rPr>
              <w:t></w:t>
            </w:r>
          </w:p>
        </w:tc>
        <w:tc>
          <w:tcPr>
            <w:tcW w:w="4126" w:type="dxa"/>
            <w:gridSpan w:val="8"/>
          </w:tcPr>
          <w:p w:rsidR="00ED103B" w:rsidRPr="00ED103B" w:rsidRDefault="00ED103B" w:rsidP="00ED103B">
            <w:pPr>
              <w:spacing w:before="60" w:after="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Dienststelle</w:t>
            </w:r>
          </w:p>
        </w:tc>
        <w:tc>
          <w:tcPr>
            <w:tcW w:w="4846" w:type="dxa"/>
            <w:gridSpan w:val="7"/>
          </w:tcPr>
          <w:p w:rsidR="00ED103B" w:rsidRPr="00ED103B" w:rsidRDefault="00ED103B" w:rsidP="00ED103B">
            <w:pPr>
              <w:spacing w:before="60" w:after="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Dienstort</w:t>
            </w:r>
          </w:p>
        </w:tc>
      </w:tr>
      <w:tr w:rsidR="00ED103B" w:rsidRPr="00ED103B" w:rsidTr="00ED103B">
        <w:trPr>
          <w:trHeight w:val="530"/>
        </w:trPr>
        <w:tc>
          <w:tcPr>
            <w:tcW w:w="1466" w:type="dxa"/>
            <w:vAlign w:val="center"/>
          </w:tcPr>
          <w:p w:rsidR="00ED103B" w:rsidRPr="00ED103B" w:rsidRDefault="00ED103B" w:rsidP="00ED103B">
            <w:pPr>
              <w:spacing w:before="60" w:after="0" w:line="240" w:lineRule="auto"/>
              <w:ind w:right="61"/>
              <w:rPr>
                <w:rFonts w:ascii="Arial" w:eastAsia="Times New Roman" w:hAnsi="Arial" w:cs="Times New Roman"/>
                <w:b/>
                <w:sz w:val="14"/>
                <w:szCs w:val="24"/>
                <w:lang w:eastAsia="de-DE"/>
              </w:rPr>
            </w:pPr>
            <w:r w:rsidRPr="00ED103B">
              <w:rPr>
                <w:rFonts w:ascii="Arial" w:eastAsia="Times New Roman" w:hAnsi="Arial" w:cs="Times New Roman"/>
                <w:b/>
                <w:sz w:val="14"/>
                <w:szCs w:val="24"/>
                <w:lang w:eastAsia="de-DE"/>
              </w:rPr>
              <w:t>Risikoadresse</w:t>
            </w:r>
          </w:p>
        </w:tc>
        <w:tc>
          <w:tcPr>
            <w:tcW w:w="1248" w:type="dxa"/>
            <w:gridSpan w:val="3"/>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Postleitzahl</w:t>
            </w:r>
          </w:p>
        </w:tc>
        <w:tc>
          <w:tcPr>
            <w:tcW w:w="3422" w:type="dxa"/>
            <w:gridSpan w:val="7"/>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Ort</w:t>
            </w:r>
          </w:p>
        </w:tc>
        <w:tc>
          <w:tcPr>
            <w:tcW w:w="3401" w:type="dxa"/>
            <w:gridSpan w:val="6"/>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Straße</w:t>
            </w:r>
          </w:p>
        </w:tc>
        <w:tc>
          <w:tcPr>
            <w:tcW w:w="1445" w:type="dxa"/>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Hausnummer</w:t>
            </w:r>
          </w:p>
        </w:tc>
      </w:tr>
      <w:tr w:rsidR="00ED103B" w:rsidRPr="00ED103B" w:rsidTr="00ED103B">
        <w:trPr>
          <w:trHeight w:val="530"/>
        </w:trPr>
        <w:tc>
          <w:tcPr>
            <w:tcW w:w="1466" w:type="dxa"/>
            <w:vAlign w:val="center"/>
          </w:tcPr>
          <w:p w:rsidR="00ED103B" w:rsidRPr="00ED103B" w:rsidRDefault="00ED103B" w:rsidP="00ED103B">
            <w:pPr>
              <w:spacing w:before="60" w:after="0" w:line="240" w:lineRule="auto"/>
              <w:ind w:right="61"/>
              <w:rPr>
                <w:rFonts w:ascii="Arial" w:eastAsia="Times New Roman" w:hAnsi="Arial" w:cs="Times New Roman"/>
                <w:b/>
                <w:sz w:val="14"/>
                <w:szCs w:val="24"/>
                <w:lang w:eastAsia="de-DE"/>
              </w:rPr>
            </w:pPr>
            <w:r w:rsidRPr="00ED103B">
              <w:rPr>
                <w:rFonts w:ascii="Arial" w:eastAsia="Times New Roman" w:hAnsi="Arial" w:cs="Times New Roman"/>
                <w:b/>
                <w:sz w:val="14"/>
                <w:szCs w:val="24"/>
                <w:lang w:eastAsia="de-DE"/>
              </w:rPr>
              <w:t>Inkassoadresse</w:t>
            </w:r>
          </w:p>
          <w:p w:rsidR="00ED103B" w:rsidRPr="00ED103B" w:rsidRDefault="00ED103B" w:rsidP="00ED103B">
            <w:pPr>
              <w:spacing w:before="60" w:after="0" w:line="240" w:lineRule="auto"/>
              <w:ind w:right="61"/>
              <w:rPr>
                <w:rFonts w:ascii="Arial" w:eastAsia="Times New Roman" w:hAnsi="Arial" w:cs="Times New Roman"/>
                <w:b/>
                <w:sz w:val="14"/>
                <w:szCs w:val="24"/>
                <w:lang w:eastAsia="de-DE"/>
              </w:rPr>
            </w:pPr>
            <w:r w:rsidRPr="00ED103B">
              <w:rPr>
                <w:rFonts w:ascii="Arial" w:eastAsia="Times New Roman" w:hAnsi="Arial" w:cs="Arial"/>
                <w:sz w:val="12"/>
                <w:szCs w:val="12"/>
                <w:lang w:eastAsia="de-DE"/>
              </w:rPr>
              <w:t>(wenn abweichend von Wohnadresse)</w:t>
            </w:r>
          </w:p>
        </w:tc>
        <w:tc>
          <w:tcPr>
            <w:tcW w:w="1248" w:type="dxa"/>
            <w:gridSpan w:val="3"/>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Postleitzahl</w:t>
            </w:r>
          </w:p>
        </w:tc>
        <w:tc>
          <w:tcPr>
            <w:tcW w:w="3422" w:type="dxa"/>
            <w:gridSpan w:val="7"/>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Ort</w:t>
            </w:r>
          </w:p>
        </w:tc>
        <w:tc>
          <w:tcPr>
            <w:tcW w:w="3401" w:type="dxa"/>
            <w:gridSpan w:val="6"/>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Straße</w:t>
            </w:r>
          </w:p>
        </w:tc>
        <w:tc>
          <w:tcPr>
            <w:tcW w:w="1445" w:type="dxa"/>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Hausnummer</w:t>
            </w:r>
          </w:p>
        </w:tc>
      </w:tr>
      <w:tr w:rsidR="00ED103B" w:rsidRPr="00ED103B" w:rsidTr="00ED103B">
        <w:trPr>
          <w:cantSplit/>
        </w:trPr>
        <w:tc>
          <w:tcPr>
            <w:tcW w:w="10982" w:type="dxa"/>
            <w:gridSpan w:val="18"/>
            <w:tcBorders>
              <w:bottom w:val="single" w:sz="12" w:space="0" w:color="auto"/>
            </w:tcBorders>
          </w:tcPr>
          <w:p w:rsidR="00ED103B" w:rsidRPr="00ED103B" w:rsidRDefault="00ED103B" w:rsidP="00ED103B">
            <w:pPr>
              <w:tabs>
                <w:tab w:val="left" w:pos="1944"/>
                <w:tab w:val="left" w:pos="3204"/>
                <w:tab w:val="left" w:pos="4104"/>
                <w:tab w:val="left" w:pos="5364"/>
                <w:tab w:val="left" w:pos="6444"/>
                <w:tab w:val="left" w:pos="7524"/>
                <w:tab w:val="left" w:pos="8784"/>
                <w:tab w:val="left" w:pos="10224"/>
              </w:tabs>
              <w:spacing w:before="60" w:after="6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Art der Unterkunft:</w:t>
            </w:r>
            <w:r w:rsidRPr="00ED103B">
              <w:rPr>
                <w:rFonts w:ascii="Arial" w:eastAsia="Times New Roman" w:hAnsi="Arial" w:cs="Arial"/>
                <w:sz w:val="14"/>
                <w:szCs w:val="24"/>
                <w:lang w:eastAsia="de-DE"/>
              </w:rPr>
              <w:tab/>
              <w:t>Einfamilienhaus</w:t>
            </w:r>
            <w:r w:rsidRPr="00ED103B">
              <w:rPr>
                <w:rFonts w:ascii="Arial" w:eastAsia="Times New Roman" w:hAnsi="Arial" w:cs="Arial"/>
                <w:sz w:val="14"/>
                <w:szCs w:val="2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ab/>
            </w:r>
            <w:r w:rsidRPr="00ED103B">
              <w:rPr>
                <w:rFonts w:ascii="Arial" w:eastAsia="Times New Roman" w:hAnsi="Arial" w:cs="Arial"/>
                <w:sz w:val="14"/>
                <w:szCs w:val="24"/>
                <w:lang w:eastAsia="de-DE"/>
              </w:rPr>
              <w:t>Mehrfamilienhaus</w:t>
            </w:r>
            <w:r w:rsidRPr="00ED103B">
              <w:rPr>
                <w:rFonts w:ascii="Arial" w:eastAsia="Times New Roman" w:hAnsi="Arial" w:cs="Arial"/>
                <w:sz w:val="14"/>
                <w:szCs w:val="2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ab/>
            </w:r>
            <w:r w:rsidRPr="00ED103B">
              <w:rPr>
                <w:rFonts w:ascii="Arial" w:eastAsia="Times New Roman" w:hAnsi="Arial" w:cs="Arial"/>
                <w:sz w:val="14"/>
                <w:szCs w:val="24"/>
                <w:lang w:eastAsia="de-DE"/>
              </w:rPr>
              <w:t>Mietwohnung</w:t>
            </w:r>
            <w:r w:rsidRPr="00ED103B">
              <w:rPr>
                <w:rFonts w:ascii="Arial" w:eastAsia="Times New Roman" w:hAnsi="Arial" w:cs="Arial"/>
                <w:sz w:val="14"/>
                <w:szCs w:val="2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ab/>
            </w:r>
            <w:r w:rsidRPr="00ED103B">
              <w:rPr>
                <w:rFonts w:ascii="Arial" w:eastAsia="Times New Roman" w:hAnsi="Arial" w:cs="Arial"/>
                <w:sz w:val="14"/>
                <w:szCs w:val="24"/>
                <w:lang w:eastAsia="de-DE"/>
              </w:rPr>
              <w:t>Eigentumswohnung</w:t>
            </w:r>
            <w:r w:rsidRPr="00ED103B">
              <w:rPr>
                <w:rFonts w:ascii="Arial" w:eastAsia="Times New Roman" w:hAnsi="Arial" w:cs="Arial"/>
                <w:sz w:val="14"/>
                <w:szCs w:val="24"/>
                <w:lang w:eastAsia="de-DE"/>
              </w:rPr>
              <w:tab/>
            </w:r>
            <w:r w:rsidRPr="00ED103B">
              <w:rPr>
                <w:rFonts w:ascii="Wingdings" w:eastAsia="Times New Roman" w:hAnsi="Wingdings" w:cs="Times New Roman"/>
                <w:sz w:val="14"/>
                <w:szCs w:val="14"/>
                <w:lang w:eastAsia="de-DE"/>
              </w:rPr>
              <w:t></w:t>
            </w:r>
          </w:p>
        </w:tc>
      </w:tr>
      <w:tr w:rsidR="00ED103B" w:rsidRPr="00ED103B" w:rsidTr="00ED103B">
        <w:tc>
          <w:tcPr>
            <w:tcW w:w="10982" w:type="dxa"/>
            <w:gridSpan w:val="18"/>
            <w:tcBorders>
              <w:top w:val="single" w:sz="12" w:space="0" w:color="auto"/>
              <w:left w:val="single" w:sz="12" w:space="0" w:color="auto"/>
              <w:bottom w:val="single" w:sz="12" w:space="0" w:color="auto"/>
              <w:right w:val="single" w:sz="12" w:space="0" w:color="auto"/>
            </w:tcBorders>
            <w:shd w:val="clear" w:color="auto" w:fill="E6E6E6"/>
            <w:vAlign w:val="center"/>
          </w:tcPr>
          <w:p w:rsidR="00ED103B" w:rsidRPr="00ED103B" w:rsidRDefault="00ED103B" w:rsidP="00ED103B">
            <w:pPr>
              <w:tabs>
                <w:tab w:val="left" w:pos="324"/>
              </w:tabs>
              <w:spacing w:after="0" w:line="240" w:lineRule="auto"/>
              <w:ind w:right="61"/>
              <w:rPr>
                <w:rFonts w:ascii="Arial" w:eastAsia="Times New Roman" w:hAnsi="Arial" w:cs="Arial"/>
                <w:b/>
                <w:bCs/>
                <w:sz w:val="18"/>
                <w:szCs w:val="18"/>
                <w:lang w:eastAsia="de-DE"/>
              </w:rPr>
            </w:pPr>
            <w:r w:rsidRPr="00ED103B">
              <w:rPr>
                <w:rFonts w:ascii="Arial" w:eastAsia="Times New Roman" w:hAnsi="Arial" w:cs="Arial"/>
                <w:b/>
                <w:bCs/>
                <w:sz w:val="18"/>
                <w:szCs w:val="18"/>
                <w:lang w:eastAsia="de-DE"/>
              </w:rPr>
              <w:t>2. Allgemeine Fragen</w:t>
            </w:r>
          </w:p>
        </w:tc>
      </w:tr>
      <w:tr w:rsidR="00ED103B" w:rsidRPr="00ED103B" w:rsidTr="00ED103B">
        <w:trPr>
          <w:cantSplit/>
          <w:trHeight w:val="350"/>
        </w:trPr>
        <w:tc>
          <w:tcPr>
            <w:tcW w:w="5594" w:type="dxa"/>
            <w:gridSpan w:val="9"/>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Anzahl der im Haushalt lebenden Personen:</w:t>
            </w:r>
          </w:p>
        </w:tc>
        <w:tc>
          <w:tcPr>
            <w:tcW w:w="5388" w:type="dxa"/>
            <w:gridSpan w:val="9"/>
            <w:tcBorders>
              <w:top w:val="single" w:sz="12" w:space="0" w:color="auto"/>
            </w:tcBorders>
          </w:tcPr>
          <w:p w:rsidR="00ED103B" w:rsidRPr="00ED103B" w:rsidRDefault="00ED103B" w:rsidP="00ED103B">
            <w:pPr>
              <w:spacing w:before="60" w:after="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Wohnnutzfläche in m²</w:t>
            </w:r>
          </w:p>
        </w:tc>
      </w:tr>
      <w:tr w:rsidR="00ED103B" w:rsidRPr="00ED103B" w:rsidTr="00ED103B">
        <w:trPr>
          <w:cantSplit/>
        </w:trPr>
        <w:tc>
          <w:tcPr>
            <w:tcW w:w="5594" w:type="dxa"/>
            <w:gridSpan w:val="9"/>
            <w:vAlign w:val="center"/>
          </w:tcPr>
          <w:p w:rsidR="00ED103B" w:rsidRPr="00ED103B" w:rsidRDefault="00ED103B" w:rsidP="00ED103B">
            <w:pPr>
              <w:spacing w:before="60" w:after="6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 xml:space="preserve">Gebäude </w:t>
            </w:r>
            <w:r w:rsidRPr="00ED103B">
              <w:rPr>
                <w:rFonts w:ascii="Arial" w:eastAsia="Times New Roman" w:hAnsi="Arial" w:cs="Arial"/>
                <w:b/>
                <w:sz w:val="14"/>
                <w:szCs w:val="24"/>
                <w:lang w:eastAsia="de-DE"/>
              </w:rPr>
              <w:t xml:space="preserve">mind. 9 Monate (270 Tage) </w:t>
            </w:r>
            <w:r w:rsidRPr="00ED103B">
              <w:rPr>
                <w:rFonts w:ascii="Arial" w:eastAsia="Times New Roman" w:hAnsi="Arial" w:cs="Arial"/>
                <w:sz w:val="14"/>
                <w:szCs w:val="24"/>
                <w:lang w:eastAsia="de-DE"/>
              </w:rPr>
              <w:t xml:space="preserve">im Jahr bewohnt:  </w:t>
            </w:r>
          </w:p>
          <w:p w:rsidR="00ED103B" w:rsidRPr="00ED103B" w:rsidRDefault="00ED103B" w:rsidP="00ED103B">
            <w:pPr>
              <w:tabs>
                <w:tab w:val="left" w:pos="684"/>
              </w:tabs>
              <w:spacing w:before="60" w:after="6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 xml:space="preserve">Ja </w:t>
            </w:r>
            <w:r w:rsidRPr="00ED103B">
              <w:rPr>
                <w:rFonts w:ascii="Wingdings" w:eastAsia="Times New Roman" w:hAnsi="Wingdings" w:cs="Times New Roman"/>
                <w:sz w:val="14"/>
                <w:szCs w:val="14"/>
                <w:lang w:eastAsia="de-DE"/>
              </w:rPr>
              <w:t></w:t>
            </w:r>
            <w:r w:rsidRPr="00ED103B">
              <w:rPr>
                <w:rFonts w:ascii="Arial" w:eastAsia="Times New Roman" w:hAnsi="Arial" w:cs="Arial"/>
                <w:sz w:val="14"/>
                <w:szCs w:val="24"/>
                <w:lang w:eastAsia="de-DE"/>
              </w:rPr>
              <w:tab/>
              <w:t xml:space="preserve">Nein </w:t>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w:t>
            </w:r>
            <w:r w:rsidRPr="00ED103B">
              <w:rPr>
                <w:rFonts w:ascii="Arial" w:eastAsia="Times New Roman" w:hAnsi="Arial" w:cs="Arial"/>
                <w:sz w:val="14"/>
                <w:szCs w:val="14"/>
                <w:lang w:eastAsia="de-DE"/>
              </w:rPr>
              <w:t xml:space="preserve"> </w:t>
            </w:r>
            <w:r w:rsidRPr="00ED103B">
              <w:rPr>
                <w:rFonts w:ascii="Arial" w:eastAsia="Times New Roman" w:hAnsi="Arial" w:cs="Arial"/>
                <w:b/>
                <w:sz w:val="14"/>
                <w:szCs w:val="14"/>
                <w:lang w:eastAsia="de-DE"/>
              </w:rPr>
              <w:t>(Prämienzuschlag für nicht ständig bewohnte Risken: 200 %)</w:t>
            </w:r>
          </w:p>
        </w:tc>
        <w:tc>
          <w:tcPr>
            <w:tcW w:w="5388" w:type="dxa"/>
            <w:gridSpan w:val="9"/>
            <w:vMerge w:val="restart"/>
          </w:tcPr>
          <w:p w:rsidR="00ED103B" w:rsidRPr="00ED103B" w:rsidRDefault="00ED103B" w:rsidP="00ED103B">
            <w:pPr>
              <w:spacing w:before="60" w:after="60" w:line="240" w:lineRule="auto"/>
              <w:ind w:right="61"/>
              <w:rPr>
                <w:rFonts w:ascii="Arial" w:eastAsia="Times New Roman" w:hAnsi="Arial" w:cs="Arial"/>
                <w:sz w:val="14"/>
                <w:szCs w:val="24"/>
                <w:lang w:eastAsia="de-DE"/>
              </w:rPr>
            </w:pPr>
            <w:r w:rsidRPr="00ED103B">
              <w:rPr>
                <w:rFonts w:ascii="Arial" w:eastAsia="Times New Roman" w:hAnsi="Arial" w:cs="Arial"/>
                <w:sz w:val="14"/>
                <w:szCs w:val="24"/>
                <w:lang w:eastAsia="de-DE"/>
              </w:rPr>
              <w:t>Nähere Beschreibung eines vorhandenen Geldschrankes/Mauersafes:</w:t>
            </w:r>
            <w:r w:rsidRPr="00ED103B">
              <w:rPr>
                <w:rFonts w:ascii="Arial" w:eastAsia="Times New Roman" w:hAnsi="Arial" w:cs="Arial"/>
                <w:sz w:val="14"/>
                <w:szCs w:val="24"/>
                <w:lang w:eastAsia="de-DE"/>
              </w:rPr>
              <w:br/>
              <w:t>Marke/Type:</w:t>
            </w:r>
            <w:r w:rsidRPr="00ED103B">
              <w:rPr>
                <w:rFonts w:ascii="Arial" w:eastAsia="Times New Roman" w:hAnsi="Arial" w:cs="Arial"/>
                <w:sz w:val="14"/>
                <w:szCs w:val="24"/>
                <w:lang w:eastAsia="de-DE"/>
              </w:rPr>
              <w:br/>
            </w:r>
            <w:r w:rsidRPr="00ED103B">
              <w:rPr>
                <w:rFonts w:ascii="Arial" w:eastAsia="Times New Roman" w:hAnsi="Arial" w:cs="Arial"/>
                <w:sz w:val="14"/>
                <w:szCs w:val="24"/>
                <w:lang w:eastAsia="de-DE"/>
              </w:rPr>
              <w:tab/>
            </w:r>
            <w:r w:rsidRPr="00ED103B">
              <w:rPr>
                <w:rFonts w:ascii="Arial" w:eastAsia="Times New Roman" w:hAnsi="Arial" w:cs="Arial"/>
                <w:sz w:val="14"/>
                <w:szCs w:val="24"/>
                <w:lang w:eastAsia="de-DE"/>
              </w:rPr>
              <w:tab/>
            </w:r>
            <w:r w:rsidRPr="00ED103B">
              <w:rPr>
                <w:rFonts w:ascii="Arial" w:eastAsia="Times New Roman" w:hAnsi="Arial" w:cs="Arial"/>
                <w:sz w:val="14"/>
                <w:szCs w:val="24"/>
                <w:lang w:eastAsia="de-DE"/>
              </w:rPr>
              <w:br/>
              <w:t>Sicherheitsgrad:</w:t>
            </w:r>
            <w:r w:rsidRPr="00ED103B">
              <w:rPr>
                <w:rFonts w:ascii="Arial" w:eastAsia="Times New Roman" w:hAnsi="Arial" w:cs="Arial"/>
                <w:sz w:val="14"/>
                <w:szCs w:val="24"/>
                <w:lang w:eastAsia="de-DE"/>
              </w:rPr>
              <w:tab/>
              <w:t xml:space="preserve">       </w:t>
            </w:r>
            <w:r w:rsidRPr="00ED103B">
              <w:rPr>
                <w:rFonts w:ascii="Arial" w:eastAsia="Times New Roman" w:hAnsi="Arial" w:cs="Arial"/>
                <w:sz w:val="14"/>
                <w:szCs w:val="24"/>
                <w:lang w:eastAsia="de-DE"/>
              </w:rPr>
              <w:br/>
              <w:t>Gewicht:</w:t>
            </w:r>
          </w:p>
        </w:tc>
      </w:tr>
      <w:tr w:rsidR="00ED103B" w:rsidRPr="00ED103B" w:rsidTr="00ED103B">
        <w:trPr>
          <w:cantSplit/>
        </w:trPr>
        <w:tc>
          <w:tcPr>
            <w:tcW w:w="5594" w:type="dxa"/>
            <w:gridSpan w:val="9"/>
          </w:tcPr>
          <w:p w:rsidR="00ED103B" w:rsidRPr="00ED103B" w:rsidRDefault="00ED103B" w:rsidP="00ED103B">
            <w:pPr>
              <w:tabs>
                <w:tab w:val="left" w:pos="3564"/>
                <w:tab w:val="left" w:pos="3924"/>
                <w:tab w:val="left" w:pos="4644"/>
                <w:tab w:val="left" w:pos="5184"/>
              </w:tabs>
              <w:spacing w:before="60" w:after="6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Haushalt/Eigenheim bei anderer Gesellschaft?</w:t>
            </w:r>
            <w:r w:rsidRPr="00ED103B">
              <w:rPr>
                <w:rFonts w:ascii="Arial" w:eastAsia="Times New Roman" w:hAnsi="Arial" w:cs="Arial"/>
                <w:sz w:val="14"/>
                <w:szCs w:val="14"/>
                <w:lang w:eastAsia="de-DE"/>
              </w:rPr>
              <w:tab/>
              <w:t>Ja</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ab/>
            </w:r>
            <w:r w:rsidRPr="00ED103B">
              <w:rPr>
                <w:rFonts w:ascii="Arial" w:eastAsia="Times New Roman" w:hAnsi="Arial" w:cs="Arial"/>
                <w:sz w:val="14"/>
                <w:szCs w:val="14"/>
                <w:lang w:eastAsia="de-DE"/>
              </w:rPr>
              <w:t>Nein</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br/>
            </w:r>
            <w:r w:rsidRPr="00ED103B">
              <w:rPr>
                <w:rFonts w:ascii="Arial" w:eastAsia="Times New Roman" w:hAnsi="Arial" w:cs="Arial"/>
                <w:sz w:val="14"/>
                <w:szCs w:val="14"/>
                <w:lang w:eastAsia="de-DE"/>
              </w:rPr>
              <w:t>Gesellschaft:</w:t>
            </w:r>
          </w:p>
        </w:tc>
        <w:tc>
          <w:tcPr>
            <w:tcW w:w="5388" w:type="dxa"/>
            <w:gridSpan w:val="9"/>
            <w:vMerge/>
            <w:vAlign w:val="center"/>
          </w:tcPr>
          <w:p w:rsidR="00ED103B" w:rsidRPr="00ED103B" w:rsidRDefault="00ED103B" w:rsidP="00ED103B">
            <w:pPr>
              <w:spacing w:before="60" w:after="60" w:line="240" w:lineRule="auto"/>
              <w:ind w:right="61"/>
              <w:rPr>
                <w:rFonts w:ascii="Arial" w:eastAsia="Times New Roman" w:hAnsi="Arial" w:cs="Arial"/>
                <w:sz w:val="14"/>
                <w:szCs w:val="14"/>
                <w:lang w:eastAsia="de-DE"/>
              </w:rPr>
            </w:pPr>
          </w:p>
        </w:tc>
      </w:tr>
      <w:tr w:rsidR="00ED103B" w:rsidRPr="00ED103B" w:rsidTr="00ED103B">
        <w:tc>
          <w:tcPr>
            <w:tcW w:w="10982" w:type="dxa"/>
            <w:gridSpan w:val="18"/>
            <w:vAlign w:val="center"/>
          </w:tcPr>
          <w:p w:rsidR="00ED103B" w:rsidRPr="00ED103B" w:rsidRDefault="00ED103B" w:rsidP="00ED103B">
            <w:pPr>
              <w:tabs>
                <w:tab w:val="left" w:pos="6984"/>
                <w:tab w:val="left" w:pos="7344"/>
                <w:tab w:val="left" w:pos="8064"/>
                <w:tab w:val="left" w:pos="8604"/>
              </w:tabs>
              <w:spacing w:before="60" w:after="6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Wurde von einem Versicherer eine Haushaltversicherung abgelehnt, gekündigt oder einvernehmlich gelöst?</w:t>
            </w:r>
            <w:r w:rsidRPr="00ED103B">
              <w:rPr>
                <w:rFonts w:ascii="Arial" w:eastAsia="Times New Roman" w:hAnsi="Arial" w:cs="Arial"/>
                <w:sz w:val="14"/>
                <w:szCs w:val="14"/>
                <w:lang w:eastAsia="de-DE"/>
              </w:rPr>
              <w:tab/>
              <w:t>Ja</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r w:rsidRPr="00ED103B">
              <w:rPr>
                <w:rFonts w:ascii="Arial" w:eastAsia="Times New Roman" w:hAnsi="Arial" w:cs="Arial"/>
                <w:sz w:val="14"/>
                <w:szCs w:val="14"/>
                <w:lang w:eastAsia="de-DE"/>
              </w:rPr>
              <w:tab/>
              <w:t>Nein</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p>
        </w:tc>
      </w:tr>
      <w:tr w:rsidR="00ED103B" w:rsidRPr="00ED103B" w:rsidTr="00ED103B">
        <w:tc>
          <w:tcPr>
            <w:tcW w:w="10982" w:type="dxa"/>
            <w:gridSpan w:val="18"/>
            <w:tcBorders>
              <w:bottom w:val="single" w:sz="12" w:space="0" w:color="auto"/>
            </w:tcBorders>
            <w:vAlign w:val="center"/>
          </w:tcPr>
          <w:p w:rsidR="00ED103B" w:rsidRPr="00ED103B" w:rsidRDefault="00ED103B" w:rsidP="00ED103B">
            <w:pPr>
              <w:tabs>
                <w:tab w:val="left" w:pos="684"/>
                <w:tab w:val="left" w:pos="6977"/>
                <w:tab w:val="left" w:pos="7341"/>
                <w:tab w:val="left" w:pos="8055"/>
                <w:tab w:val="left" w:pos="8601"/>
                <w:tab w:val="left" w:pos="8930"/>
              </w:tabs>
              <w:spacing w:before="60" w:after="0" w:line="240" w:lineRule="auto"/>
              <w:ind w:right="61"/>
              <w:rPr>
                <w:rFonts w:ascii="Arial" w:eastAsia="Times New Roman" w:hAnsi="Arial" w:cs="Arial"/>
                <w:sz w:val="14"/>
                <w:szCs w:val="14"/>
                <w:lang w:eastAsia="de-DE"/>
              </w:rPr>
            </w:pPr>
            <w:r w:rsidRPr="00ED103B">
              <w:rPr>
                <w:rFonts w:ascii="Arial" w:eastAsia="Times New Roman" w:hAnsi="Arial" w:cs="Arial"/>
                <w:sz w:val="14"/>
                <w:szCs w:val="14"/>
                <w:lang w:eastAsia="de-DE"/>
              </w:rPr>
              <w:t>Waren Sie von einem der folgenden Katastrophenschäden schon betroffen?</w:t>
            </w:r>
            <w:r w:rsidRPr="00ED103B">
              <w:rPr>
                <w:rFonts w:ascii="Arial" w:eastAsia="Times New Roman" w:hAnsi="Arial" w:cs="Arial"/>
                <w:sz w:val="14"/>
                <w:szCs w:val="14"/>
                <w:lang w:eastAsia="de-DE"/>
              </w:rPr>
              <w:tab/>
              <w:t>Ja</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r w:rsidRPr="00ED103B">
              <w:rPr>
                <w:rFonts w:ascii="Arial" w:eastAsia="Times New Roman" w:hAnsi="Arial" w:cs="Arial"/>
                <w:sz w:val="14"/>
                <w:szCs w:val="14"/>
                <w:lang w:eastAsia="de-DE"/>
              </w:rPr>
              <w:tab/>
              <w:t>Nein</w:t>
            </w:r>
            <w:r w:rsidRPr="00ED103B">
              <w:rPr>
                <w:rFonts w:ascii="Arial" w:eastAsia="Times New Roman" w:hAnsi="Arial" w:cs="Arial"/>
                <w:sz w:val="14"/>
                <w:szCs w:val="14"/>
                <w:lang w:eastAsia="de-DE"/>
              </w:rPr>
              <w:tab/>
            </w:r>
            <w:r w:rsidRPr="00ED103B">
              <w:rPr>
                <w:rFonts w:ascii="Wingdings" w:eastAsia="Times New Roman" w:hAnsi="Wingdings" w:cs="Times New Roman"/>
                <w:sz w:val="14"/>
                <w:szCs w:val="14"/>
                <w:lang w:eastAsia="de-DE"/>
              </w:rPr>
              <w:t></w:t>
            </w:r>
            <w:r w:rsidRPr="00ED103B">
              <w:rPr>
                <w:rFonts w:ascii="Wingdings" w:eastAsia="Times New Roman" w:hAnsi="Wingdings" w:cs="Times New Roman"/>
                <w:sz w:val="14"/>
                <w:szCs w:val="14"/>
                <w:lang w:eastAsia="de-DE"/>
              </w:rPr>
              <w:tab/>
            </w:r>
            <w:r w:rsidRPr="00ED103B">
              <w:rPr>
                <w:rFonts w:ascii="Arial" w:eastAsia="Times New Roman" w:hAnsi="Arial" w:cs="Arial"/>
                <w:sz w:val="14"/>
                <w:szCs w:val="14"/>
                <w:lang w:eastAsia="de-DE"/>
              </w:rPr>
              <w:t>(Wenn ja: anfragepflichtig)</w:t>
            </w:r>
          </w:p>
          <w:p w:rsidR="00ED103B" w:rsidRPr="00ED103B" w:rsidRDefault="00ED103B" w:rsidP="00ED103B">
            <w:pPr>
              <w:tabs>
                <w:tab w:val="left" w:pos="684"/>
              </w:tabs>
              <w:spacing w:after="60" w:line="240" w:lineRule="auto"/>
              <w:ind w:right="61"/>
              <w:rPr>
                <w:rFonts w:ascii="Arial" w:eastAsia="Times New Roman" w:hAnsi="Arial" w:cs="Arial"/>
                <w:sz w:val="14"/>
                <w:szCs w:val="14"/>
                <w:lang w:eastAsia="de-DE"/>
              </w:rPr>
            </w:pPr>
            <w:r w:rsidRPr="00ED103B">
              <w:rPr>
                <w:rFonts w:ascii="Arial" w:eastAsia="Times New Roman" w:hAnsi="Arial" w:cs="Times New Roman"/>
                <w:sz w:val="14"/>
                <w:szCs w:val="24"/>
                <w:lang w:eastAsia="de-DE"/>
              </w:rPr>
              <w:t>Hochwasser/Überschwemmung, Kanalrückstau und A</w:t>
            </w:r>
            <w:r w:rsidRPr="00ED103B">
              <w:rPr>
                <w:rFonts w:ascii="Arial" w:eastAsia="Times New Roman" w:hAnsi="Arial" w:cs="Arial"/>
                <w:sz w:val="14"/>
                <w:szCs w:val="14"/>
                <w:lang w:eastAsia="de-DE"/>
              </w:rPr>
              <w:t>nsteigen des Grundwasserspiegels</w:t>
            </w:r>
            <w:r w:rsidRPr="00ED103B">
              <w:rPr>
                <w:rFonts w:ascii="Arial" w:eastAsia="Times New Roman" w:hAnsi="Arial" w:cs="Times New Roman"/>
                <w:sz w:val="14"/>
                <w:szCs w:val="24"/>
                <w:lang w:eastAsia="de-DE"/>
              </w:rPr>
              <w:t xml:space="preserve"> </w:t>
            </w:r>
            <w:r w:rsidRPr="00ED103B">
              <w:rPr>
                <w:rFonts w:ascii="Arial" w:eastAsia="Times New Roman" w:hAnsi="Arial" w:cs="Times New Roman"/>
                <w:sz w:val="14"/>
                <w:szCs w:val="24"/>
                <w:lang w:eastAsia="de-DE"/>
              </w:rPr>
              <w:br/>
              <w:t>infolge außergewöhnlicher Witterung, Lawinen/Lawinenluftdruck, Vermurung, Erdbeben</w:t>
            </w:r>
          </w:p>
        </w:tc>
      </w:tr>
      <w:tr w:rsidR="00ED103B" w:rsidRPr="00ED103B" w:rsidTr="00ED103B">
        <w:trPr>
          <w:trHeight w:val="255"/>
        </w:trPr>
        <w:tc>
          <w:tcPr>
            <w:tcW w:w="9537" w:type="dxa"/>
            <w:gridSpan w:val="17"/>
            <w:tcBorders>
              <w:top w:val="single" w:sz="12" w:space="0" w:color="auto"/>
              <w:left w:val="single" w:sz="12" w:space="0" w:color="auto"/>
              <w:bottom w:val="single" w:sz="4" w:space="0" w:color="auto"/>
              <w:right w:val="nil"/>
            </w:tcBorders>
            <w:shd w:val="clear" w:color="auto" w:fill="E6E6E6"/>
            <w:vAlign w:val="center"/>
          </w:tcPr>
          <w:p w:rsidR="00ED103B" w:rsidRPr="00ED103B" w:rsidRDefault="00ED103B" w:rsidP="00ED103B">
            <w:pPr>
              <w:spacing w:after="0" w:line="240" w:lineRule="auto"/>
              <w:ind w:right="61"/>
              <w:rPr>
                <w:rFonts w:ascii="Arial" w:eastAsia="Times New Roman" w:hAnsi="Arial" w:cs="Arial"/>
                <w:b/>
                <w:bCs/>
                <w:sz w:val="18"/>
                <w:szCs w:val="18"/>
                <w:lang w:eastAsia="de-DE"/>
              </w:rPr>
            </w:pPr>
            <w:r w:rsidRPr="00ED103B">
              <w:rPr>
                <w:rFonts w:ascii="Arial" w:eastAsia="Times New Roman" w:hAnsi="Arial" w:cs="Arial"/>
                <w:b/>
                <w:bCs/>
                <w:sz w:val="18"/>
                <w:szCs w:val="18"/>
                <w:lang w:eastAsia="de-DE"/>
              </w:rPr>
              <w:t xml:space="preserve">3. Prämienberechnung Haushalt </w:t>
            </w:r>
          </w:p>
        </w:tc>
        <w:tc>
          <w:tcPr>
            <w:tcW w:w="1445" w:type="dxa"/>
            <w:tcBorders>
              <w:top w:val="single" w:sz="12" w:space="0" w:color="auto"/>
              <w:left w:val="nil"/>
              <w:bottom w:val="single" w:sz="4" w:space="0" w:color="auto"/>
              <w:right w:val="single" w:sz="12" w:space="0" w:color="auto"/>
            </w:tcBorders>
            <w:shd w:val="clear" w:color="auto" w:fill="E6E6E6"/>
            <w:vAlign w:val="center"/>
          </w:tcPr>
          <w:p w:rsidR="00ED103B" w:rsidRPr="00ED103B" w:rsidRDefault="00ED103B" w:rsidP="00ED103B">
            <w:pPr>
              <w:spacing w:after="0" w:line="240" w:lineRule="auto"/>
              <w:ind w:right="61"/>
              <w:jc w:val="center"/>
              <w:rPr>
                <w:rFonts w:ascii="Arial" w:eastAsia="Times New Roman" w:hAnsi="Arial" w:cs="Arial"/>
                <w:b/>
                <w:bCs/>
                <w:sz w:val="14"/>
                <w:szCs w:val="14"/>
                <w:lang w:eastAsia="de-DE"/>
              </w:rPr>
            </w:pPr>
          </w:p>
        </w:tc>
      </w:tr>
      <w:tr w:rsidR="00ED103B" w:rsidRPr="00ED103B" w:rsidTr="00ED103B">
        <w:trPr>
          <w:trHeight w:val="255"/>
        </w:trPr>
        <w:tc>
          <w:tcPr>
            <w:tcW w:w="109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D103B" w:rsidRPr="00ED103B" w:rsidRDefault="00ED103B" w:rsidP="00ED103B">
            <w:pPr>
              <w:tabs>
                <w:tab w:val="left" w:pos="110"/>
              </w:tabs>
              <w:spacing w:before="60" w:after="60" w:line="240" w:lineRule="auto"/>
              <w:ind w:right="61"/>
              <w:rPr>
                <w:rFonts w:ascii="Arial" w:eastAsia="Times New Roman" w:hAnsi="Arial" w:cs="Arial"/>
                <w:sz w:val="16"/>
                <w:szCs w:val="16"/>
                <w:lang w:eastAsia="de-DE"/>
              </w:rPr>
            </w:pPr>
            <w:r w:rsidRPr="00ED103B">
              <w:rPr>
                <w:rFonts w:ascii="Arial" w:eastAsia="Times New Roman" w:hAnsi="Arial" w:cs="Arial"/>
                <w:sz w:val="16"/>
                <w:szCs w:val="16"/>
                <w:lang w:eastAsia="de-DE"/>
              </w:rPr>
              <w:t>Diesem Antrag liegt eine VAV Prämienberechnung aus VAV PRO oder einem Vergleichsprogramm zugrunde. Ohne diese Prämienberechnung kann dieser Antrag nicht angenommen werden.</w:t>
            </w:r>
          </w:p>
        </w:tc>
      </w:tr>
      <w:tr w:rsidR="00ED103B" w:rsidRPr="00ED103B" w:rsidTr="00ED103B">
        <w:trPr>
          <w:trHeight w:val="227"/>
        </w:trPr>
        <w:tc>
          <w:tcPr>
            <w:tcW w:w="9537" w:type="dxa"/>
            <w:gridSpan w:val="17"/>
            <w:tcBorders>
              <w:bottom w:val="single" w:sz="4" w:space="0" w:color="auto"/>
            </w:tcBorders>
            <w:vAlign w:val="center"/>
          </w:tcPr>
          <w:p w:rsidR="00ED103B" w:rsidRPr="00ED103B" w:rsidRDefault="00ED103B" w:rsidP="00ED103B">
            <w:pPr>
              <w:tabs>
                <w:tab w:val="left" w:pos="8750"/>
              </w:tabs>
              <w:spacing w:before="60" w:after="60" w:line="240" w:lineRule="auto"/>
              <w:ind w:right="61"/>
              <w:rPr>
                <w:rFonts w:ascii="Arial" w:eastAsia="Times New Roman" w:hAnsi="Arial" w:cs="Arial"/>
                <w:b/>
                <w:bCs/>
                <w:sz w:val="14"/>
                <w:szCs w:val="24"/>
                <w:lang w:eastAsia="de-DE"/>
              </w:rPr>
            </w:pPr>
            <w:r w:rsidRPr="00ED103B">
              <w:rPr>
                <w:rFonts w:ascii="Arial" w:eastAsia="Times New Roman" w:hAnsi="Arial" w:cs="Times New Roman"/>
                <w:b/>
                <w:sz w:val="14"/>
                <w:szCs w:val="14"/>
                <w:lang w:eastAsia="de-DE"/>
              </w:rPr>
              <w:t xml:space="preserve">Gesamtbruttoprämie </w:t>
            </w:r>
            <w:r w:rsidRPr="00ED103B">
              <w:rPr>
                <w:rFonts w:ascii="Arial" w:eastAsia="Times New Roman" w:hAnsi="Arial" w:cs="Arial"/>
                <w:sz w:val="14"/>
                <w:szCs w:val="14"/>
                <w:lang w:eastAsia="de-DE"/>
              </w:rPr>
              <w:t>(Mindestprämie im Jahr EUR 50,00)</w:t>
            </w:r>
            <w:r w:rsidRPr="00ED103B">
              <w:rPr>
                <w:rFonts w:ascii="Arial" w:eastAsia="Times New Roman" w:hAnsi="Arial" w:cs="Times New Roman"/>
                <w:b/>
                <w:sz w:val="14"/>
                <w:szCs w:val="14"/>
                <w:lang w:eastAsia="de-DE"/>
              </w:rPr>
              <w:t>:</w:t>
            </w:r>
            <w:r w:rsidRPr="00ED103B">
              <w:rPr>
                <w:rFonts w:ascii="Arial" w:eastAsia="Times New Roman" w:hAnsi="Arial" w:cs="Arial"/>
                <w:sz w:val="14"/>
                <w:szCs w:val="14"/>
                <w:lang w:eastAsia="de-DE"/>
              </w:rPr>
              <w:t xml:space="preserve"> </w:t>
            </w:r>
            <w:r w:rsidRPr="00ED103B">
              <w:rPr>
                <w:rFonts w:ascii="Arial" w:eastAsia="Times New Roman" w:hAnsi="Arial" w:cs="Arial"/>
                <w:sz w:val="14"/>
                <w:szCs w:val="14"/>
                <w:lang w:eastAsia="de-DE"/>
              </w:rPr>
              <w:br/>
              <w:t xml:space="preserve">Die ausgewiesene Gesamtbruttoprämie beinhaltet Verwaltungskosten, alle Rabatte und Zuschläge sowie alle öffentlichen Abgaben </w:t>
            </w:r>
            <w:r w:rsidRPr="00ED103B">
              <w:rPr>
                <w:rFonts w:ascii="Arial" w:eastAsia="Times New Roman" w:hAnsi="Arial" w:cs="Arial"/>
                <w:sz w:val="18"/>
                <w:szCs w:val="18"/>
                <w:lang w:eastAsia="de-DE"/>
              </w:rPr>
              <w:t xml:space="preserve">  </w:t>
            </w:r>
            <w:r w:rsidRPr="00ED103B">
              <w:rPr>
                <w:rFonts w:ascii="Arial" w:eastAsia="Times New Roman" w:hAnsi="Arial" w:cs="Arial"/>
                <w:b/>
                <w:bCs/>
                <w:sz w:val="18"/>
                <w:szCs w:val="18"/>
                <w:lang w:eastAsia="de-DE"/>
              </w:rPr>
              <w:t xml:space="preserve"> </w:t>
            </w:r>
            <w:r w:rsidRPr="00ED103B">
              <w:rPr>
                <w:rFonts w:ascii="Arial" w:eastAsia="Times New Roman" w:hAnsi="Arial" w:cs="Times New Roman"/>
                <w:sz w:val="14"/>
                <w:szCs w:val="14"/>
                <w:lang w:eastAsia="de-DE"/>
              </w:rPr>
              <w:tab/>
            </w:r>
          </w:p>
        </w:tc>
        <w:tc>
          <w:tcPr>
            <w:tcW w:w="1445" w:type="dxa"/>
            <w:tcBorders>
              <w:bottom w:val="single" w:sz="4" w:space="0" w:color="auto"/>
            </w:tcBorders>
            <w:vAlign w:val="center"/>
          </w:tcPr>
          <w:p w:rsidR="00ED103B" w:rsidRPr="00ED103B" w:rsidRDefault="00ED103B" w:rsidP="00ED103B">
            <w:pPr>
              <w:spacing w:before="60" w:after="60" w:line="240" w:lineRule="auto"/>
              <w:ind w:right="61"/>
              <w:rPr>
                <w:rFonts w:ascii="Arial" w:eastAsia="Times New Roman" w:hAnsi="Arial" w:cs="Arial"/>
                <w:sz w:val="14"/>
                <w:szCs w:val="14"/>
                <w:lang w:eastAsia="de-DE"/>
              </w:rPr>
            </w:pPr>
            <w:r w:rsidRPr="00ED103B">
              <w:rPr>
                <w:rFonts w:ascii="Arial" w:eastAsia="Times New Roman" w:hAnsi="Arial" w:cs="Times New Roman"/>
                <w:b/>
                <w:sz w:val="14"/>
                <w:szCs w:val="14"/>
                <w:lang w:eastAsia="de-DE"/>
              </w:rPr>
              <w:t>EUR</w:t>
            </w:r>
          </w:p>
        </w:tc>
      </w:tr>
      <w:tr w:rsidR="00ED103B" w:rsidRPr="00ED103B" w:rsidTr="00ED103B">
        <w:trPr>
          <w:trHeight w:val="82"/>
        </w:trPr>
        <w:tc>
          <w:tcPr>
            <w:tcW w:w="9537" w:type="dxa"/>
            <w:gridSpan w:val="17"/>
            <w:tcBorders>
              <w:top w:val="single" w:sz="12" w:space="0" w:color="auto"/>
              <w:left w:val="single" w:sz="12" w:space="0" w:color="auto"/>
              <w:bottom w:val="single" w:sz="12" w:space="0" w:color="auto"/>
              <w:right w:val="nil"/>
            </w:tcBorders>
            <w:shd w:val="clear" w:color="auto" w:fill="E6E6E6"/>
            <w:vAlign w:val="center"/>
          </w:tcPr>
          <w:p w:rsidR="00ED103B" w:rsidRPr="00ED103B" w:rsidRDefault="00ED103B" w:rsidP="00ED103B">
            <w:pPr>
              <w:spacing w:after="0" w:line="240" w:lineRule="auto"/>
              <w:ind w:right="61"/>
              <w:rPr>
                <w:rFonts w:ascii="Arial" w:eastAsia="Times New Roman" w:hAnsi="Arial" w:cs="Arial"/>
                <w:b/>
                <w:sz w:val="18"/>
                <w:szCs w:val="18"/>
                <w:lang w:eastAsia="de-DE"/>
              </w:rPr>
            </w:pPr>
            <w:r w:rsidRPr="00ED103B">
              <w:rPr>
                <w:rFonts w:ascii="Arial" w:eastAsia="Times New Roman" w:hAnsi="Arial" w:cs="Arial"/>
                <w:b/>
                <w:sz w:val="18"/>
                <w:szCs w:val="18"/>
                <w:lang w:eastAsia="de-DE"/>
              </w:rPr>
              <w:t>4. Sonstige Vereinbarungen</w:t>
            </w:r>
          </w:p>
        </w:tc>
        <w:tc>
          <w:tcPr>
            <w:tcW w:w="1445" w:type="dxa"/>
            <w:tcBorders>
              <w:top w:val="single" w:sz="12" w:space="0" w:color="auto"/>
              <w:left w:val="nil"/>
              <w:bottom w:val="single" w:sz="12" w:space="0" w:color="auto"/>
              <w:right w:val="single" w:sz="12" w:space="0" w:color="auto"/>
            </w:tcBorders>
            <w:shd w:val="clear" w:color="auto" w:fill="E6E6E6"/>
            <w:vAlign w:val="center"/>
          </w:tcPr>
          <w:p w:rsidR="00ED103B" w:rsidRPr="00ED103B" w:rsidRDefault="00ED103B" w:rsidP="00ED103B">
            <w:pPr>
              <w:spacing w:after="0" w:line="240" w:lineRule="auto"/>
              <w:ind w:right="61"/>
              <w:rPr>
                <w:rFonts w:ascii="Arial" w:eastAsia="Times New Roman" w:hAnsi="Arial" w:cs="Arial"/>
                <w:sz w:val="18"/>
                <w:szCs w:val="18"/>
                <w:lang w:eastAsia="de-DE"/>
              </w:rPr>
            </w:pPr>
          </w:p>
        </w:tc>
      </w:tr>
      <w:tr w:rsidR="00ED103B" w:rsidRPr="00ED103B" w:rsidTr="00ED103B">
        <w:trPr>
          <w:trHeight w:val="679"/>
        </w:trPr>
        <w:tc>
          <w:tcPr>
            <w:tcW w:w="10982" w:type="dxa"/>
            <w:gridSpan w:val="18"/>
            <w:tcBorders>
              <w:top w:val="single" w:sz="12" w:space="0" w:color="auto"/>
              <w:bottom w:val="single" w:sz="12" w:space="0" w:color="auto"/>
            </w:tcBorders>
            <w:vAlign w:val="center"/>
          </w:tcPr>
          <w:p w:rsidR="00ED103B" w:rsidRPr="00ED103B" w:rsidRDefault="00ED103B" w:rsidP="00ED103B">
            <w:pPr>
              <w:spacing w:after="0" w:line="240" w:lineRule="auto"/>
              <w:ind w:right="61"/>
              <w:rPr>
                <w:rFonts w:ascii="Arial" w:eastAsia="Times New Roman" w:hAnsi="Arial" w:cs="Arial"/>
                <w:b/>
                <w:bCs/>
                <w:sz w:val="14"/>
                <w:szCs w:val="24"/>
                <w:lang w:eastAsia="de-DE"/>
              </w:rPr>
            </w:pPr>
          </w:p>
          <w:p w:rsidR="00ED103B" w:rsidRPr="00ED103B" w:rsidRDefault="00ED103B" w:rsidP="00ED103B">
            <w:pPr>
              <w:spacing w:after="0" w:line="240" w:lineRule="auto"/>
              <w:ind w:right="61"/>
              <w:rPr>
                <w:rFonts w:ascii="Arial" w:eastAsia="Times New Roman" w:hAnsi="Arial" w:cs="Arial"/>
                <w:b/>
                <w:bCs/>
                <w:sz w:val="14"/>
                <w:szCs w:val="24"/>
                <w:lang w:eastAsia="de-DE"/>
              </w:rPr>
            </w:pPr>
          </w:p>
          <w:p w:rsidR="00ED103B" w:rsidRPr="00ED103B" w:rsidRDefault="00ED103B" w:rsidP="00ED103B">
            <w:pPr>
              <w:spacing w:after="0" w:line="240" w:lineRule="auto"/>
              <w:ind w:right="61"/>
              <w:rPr>
                <w:rFonts w:ascii="Arial" w:eastAsia="Times New Roman" w:hAnsi="Arial" w:cs="Arial"/>
                <w:b/>
                <w:bCs/>
                <w:sz w:val="14"/>
                <w:szCs w:val="24"/>
                <w:lang w:eastAsia="de-DE"/>
              </w:rPr>
            </w:pPr>
          </w:p>
          <w:p w:rsidR="00ED103B" w:rsidRPr="00ED103B" w:rsidRDefault="00ED103B" w:rsidP="00ED103B">
            <w:pPr>
              <w:spacing w:after="0" w:line="240" w:lineRule="auto"/>
              <w:ind w:right="61"/>
              <w:rPr>
                <w:rFonts w:ascii="Arial" w:eastAsia="Times New Roman" w:hAnsi="Arial" w:cs="Arial"/>
                <w:b/>
                <w:bCs/>
                <w:sz w:val="14"/>
                <w:szCs w:val="24"/>
                <w:lang w:eastAsia="de-DE"/>
              </w:rPr>
            </w:pPr>
          </w:p>
          <w:p w:rsidR="00ED103B" w:rsidRPr="00ED103B" w:rsidRDefault="00ED103B" w:rsidP="00ED103B">
            <w:pPr>
              <w:spacing w:after="0" w:line="240" w:lineRule="auto"/>
              <w:ind w:right="61"/>
              <w:rPr>
                <w:rFonts w:ascii="Arial" w:eastAsia="Times New Roman" w:hAnsi="Arial" w:cs="Arial"/>
                <w:b/>
                <w:bCs/>
                <w:sz w:val="14"/>
                <w:szCs w:val="24"/>
                <w:lang w:eastAsia="de-DE"/>
              </w:rPr>
            </w:pPr>
          </w:p>
        </w:tc>
      </w:tr>
      <w:tr w:rsidR="00ED103B" w:rsidRPr="00ED103B" w:rsidTr="00ED103B">
        <w:trPr>
          <w:trHeight w:val="268"/>
        </w:trPr>
        <w:tc>
          <w:tcPr>
            <w:tcW w:w="10982" w:type="dxa"/>
            <w:gridSpan w:val="18"/>
            <w:tcBorders>
              <w:top w:val="single" w:sz="12" w:space="0" w:color="auto"/>
              <w:left w:val="single" w:sz="12" w:space="0" w:color="auto"/>
              <w:bottom w:val="single" w:sz="12" w:space="0" w:color="auto"/>
              <w:right w:val="single" w:sz="12" w:space="0" w:color="auto"/>
            </w:tcBorders>
            <w:shd w:val="clear" w:color="auto" w:fill="D9D9D9"/>
            <w:vAlign w:val="center"/>
          </w:tcPr>
          <w:p w:rsidR="00ED103B" w:rsidRPr="00ED103B" w:rsidRDefault="00ED103B" w:rsidP="00ED103B">
            <w:pPr>
              <w:tabs>
                <w:tab w:val="left" w:pos="1730"/>
              </w:tabs>
              <w:spacing w:after="0" w:line="240" w:lineRule="auto"/>
              <w:ind w:right="61"/>
              <w:rPr>
                <w:rFonts w:ascii="Arial" w:eastAsia="Times New Roman" w:hAnsi="Arial" w:cs="Times New Roman"/>
                <w:b/>
                <w:sz w:val="20"/>
                <w:szCs w:val="20"/>
                <w:lang w:eastAsia="de-DE"/>
              </w:rPr>
            </w:pPr>
            <w:r w:rsidRPr="00ED103B">
              <w:rPr>
                <w:rFonts w:ascii="Arial" w:eastAsia="Times New Roman" w:hAnsi="Arial" w:cs="Times New Roman"/>
                <w:b/>
                <w:sz w:val="18"/>
                <w:szCs w:val="18"/>
                <w:lang w:eastAsia="de-DE"/>
              </w:rPr>
              <w:t>5. Prämienzahlung</w:t>
            </w:r>
            <w:r w:rsidRPr="00ED103B">
              <w:rPr>
                <w:rFonts w:ascii="Arial" w:eastAsia="Times New Roman" w:hAnsi="Arial" w:cs="Times New Roman"/>
                <w:b/>
                <w:sz w:val="20"/>
                <w:szCs w:val="20"/>
                <w:lang w:eastAsia="de-DE"/>
              </w:rPr>
              <w:t xml:space="preserve"> </w:t>
            </w:r>
            <w:r w:rsidRPr="00ED103B">
              <w:rPr>
                <w:rFonts w:ascii="Arial" w:eastAsia="Times New Roman" w:hAnsi="Arial" w:cs="Times New Roman"/>
                <w:sz w:val="20"/>
                <w:szCs w:val="20"/>
                <w:lang w:eastAsia="de-DE"/>
              </w:rPr>
              <w:tab/>
            </w:r>
          </w:p>
        </w:tc>
      </w:tr>
      <w:tr w:rsidR="00ED103B" w:rsidRPr="00ED103B" w:rsidTr="00ED103B">
        <w:trPr>
          <w:trHeight w:val="452"/>
        </w:trPr>
        <w:tc>
          <w:tcPr>
            <w:tcW w:w="10982" w:type="dxa"/>
            <w:gridSpan w:val="18"/>
            <w:tcBorders>
              <w:top w:val="single" w:sz="12" w:space="0" w:color="auto"/>
              <w:left w:val="single" w:sz="4" w:space="0" w:color="auto"/>
              <w:bottom w:val="single" w:sz="4" w:space="0" w:color="auto"/>
              <w:right w:val="single" w:sz="4" w:space="0" w:color="auto"/>
            </w:tcBorders>
            <w:vAlign w:val="center"/>
          </w:tcPr>
          <w:p w:rsidR="00ED103B" w:rsidRPr="00ED103B" w:rsidRDefault="00ED103B" w:rsidP="00ED103B">
            <w:pPr>
              <w:tabs>
                <w:tab w:val="left" w:pos="1010"/>
                <w:tab w:val="left" w:pos="2270"/>
                <w:tab w:val="left" w:pos="3604"/>
                <w:tab w:val="left" w:pos="6935"/>
              </w:tabs>
              <w:spacing w:before="60" w:after="0" w:line="240" w:lineRule="auto"/>
              <w:ind w:right="61"/>
              <w:rPr>
                <w:rFonts w:ascii="Arial" w:eastAsia="Times New Roman" w:hAnsi="Arial" w:cs="Times New Roman"/>
                <w:sz w:val="14"/>
                <w:szCs w:val="14"/>
                <w:lang w:eastAsia="de-DE"/>
              </w:rPr>
            </w:pPr>
            <w:r w:rsidRPr="00ED103B">
              <w:rPr>
                <w:rFonts w:ascii="Arial" w:eastAsia="Times New Roman" w:hAnsi="Arial" w:cs="Times New Roman"/>
                <w:b/>
                <w:sz w:val="14"/>
                <w:szCs w:val="14"/>
                <w:lang w:eastAsia="de-DE"/>
              </w:rPr>
              <w:t>Zahlungsart:</w:t>
            </w:r>
            <w:r w:rsidRPr="00ED103B">
              <w:rPr>
                <w:rFonts w:ascii="Arial" w:eastAsia="Times New Roman" w:hAnsi="Arial" w:cs="Times New Roman"/>
                <w:sz w:val="14"/>
                <w:szCs w:val="14"/>
                <w:lang w:eastAsia="de-DE"/>
              </w:rPr>
              <w:tab/>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Times New Roman"/>
                <w:sz w:val="14"/>
                <w:szCs w:val="14"/>
                <w:lang w:eastAsia="de-DE"/>
              </w:rPr>
              <w:t>jährlich</w:t>
            </w:r>
            <w:r w:rsidRPr="00ED103B">
              <w:rPr>
                <w:rFonts w:ascii="Arial" w:eastAsia="Times New Roman" w:hAnsi="Arial" w:cs="Times New Roman"/>
                <w:sz w:val="14"/>
                <w:szCs w:val="14"/>
                <w:lang w:eastAsia="de-DE"/>
              </w:rPr>
              <w:tab/>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Times New Roman"/>
                <w:sz w:val="14"/>
                <w:szCs w:val="14"/>
                <w:lang w:eastAsia="de-DE"/>
              </w:rPr>
              <w:t xml:space="preserve">halbjährlich (mind. EUR 25,00)           </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Times New Roman"/>
                <w:sz w:val="14"/>
                <w:szCs w:val="14"/>
                <w:lang w:eastAsia="de-DE"/>
              </w:rPr>
              <w:t>vierteljährlich (nur mit Einzugsermächtigung, mind. EUR 12,00)</w:t>
            </w:r>
            <w:r w:rsidRPr="00ED103B">
              <w:rPr>
                <w:rFonts w:ascii="Arial" w:eastAsia="Times New Roman" w:hAnsi="Arial" w:cs="Times New Roman"/>
                <w:sz w:val="14"/>
                <w:szCs w:val="14"/>
                <w:lang w:eastAsia="de-DE"/>
              </w:rPr>
              <w:tab/>
            </w:r>
          </w:p>
          <w:p w:rsidR="00ED103B" w:rsidRPr="00ED103B" w:rsidRDefault="00ED103B" w:rsidP="00ED103B">
            <w:pPr>
              <w:tabs>
                <w:tab w:val="left" w:pos="1010"/>
                <w:tab w:val="left" w:pos="2270"/>
                <w:tab w:val="left" w:pos="3604"/>
                <w:tab w:val="left" w:pos="6935"/>
              </w:tabs>
              <w:spacing w:before="60" w:after="0" w:line="240" w:lineRule="auto"/>
              <w:ind w:right="61"/>
              <w:rPr>
                <w:rFonts w:ascii="Arial" w:eastAsia="Times New Roman" w:hAnsi="Arial" w:cs="Times New Roman"/>
                <w:sz w:val="14"/>
                <w:szCs w:val="14"/>
                <w:lang w:eastAsia="de-DE"/>
              </w:rPr>
            </w:pP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Times New Roman"/>
                <w:sz w:val="14"/>
                <w:szCs w:val="14"/>
                <w:lang w:eastAsia="de-DE"/>
              </w:rPr>
              <w:t>monatlich (nur mit Einzugsermächtigung, mind. EUR 4,00)</w:t>
            </w:r>
          </w:p>
          <w:p w:rsidR="00ED103B" w:rsidRPr="00ED103B" w:rsidRDefault="00ED103B" w:rsidP="00ED103B">
            <w:pPr>
              <w:tabs>
                <w:tab w:val="left" w:pos="1010"/>
                <w:tab w:val="left" w:pos="2090"/>
                <w:tab w:val="left" w:pos="3618"/>
                <w:tab w:val="left" w:pos="6950"/>
              </w:tabs>
              <w:spacing w:before="120" w:after="0" w:line="240" w:lineRule="auto"/>
              <w:ind w:right="61"/>
              <w:rPr>
                <w:rFonts w:ascii="Arial" w:eastAsia="Times New Roman" w:hAnsi="Arial" w:cs="Arial"/>
                <w:sz w:val="14"/>
                <w:szCs w:val="14"/>
                <w:lang w:eastAsia="de-DE"/>
              </w:rPr>
            </w:pPr>
            <w:r w:rsidRPr="00ED103B">
              <w:rPr>
                <w:rFonts w:ascii="Arial" w:eastAsia="Times New Roman" w:hAnsi="Arial" w:cs="Times New Roman"/>
                <w:b/>
                <w:sz w:val="14"/>
                <w:szCs w:val="14"/>
                <w:lang w:eastAsia="de-DE"/>
              </w:rPr>
              <w:t>Inkassoart:</w:t>
            </w:r>
            <w:r w:rsidRPr="00ED103B">
              <w:rPr>
                <w:rFonts w:ascii="Arial" w:eastAsia="Times New Roman" w:hAnsi="Arial" w:cs="Times New Roman"/>
                <w:sz w:val="14"/>
                <w:szCs w:val="14"/>
                <w:lang w:eastAsia="de-DE"/>
              </w:rPr>
              <w:tab/>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Arial"/>
                <w:sz w:val="14"/>
                <w:szCs w:val="24"/>
                <w:lang w:eastAsia="de-DE"/>
              </w:rPr>
              <w:t xml:space="preserve">Zahlschein </w:t>
            </w:r>
            <w:r w:rsidRPr="00ED103B">
              <w:rPr>
                <w:rFonts w:ascii="Arial" w:eastAsia="Times New Roman" w:hAnsi="Arial" w:cs="Arial"/>
                <w:sz w:val="14"/>
                <w:szCs w:val="24"/>
                <w:lang w:eastAsia="de-DE"/>
              </w:rPr>
              <w:tab/>
              <w:t xml:space="preserve">    </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Arial"/>
                <w:sz w:val="14"/>
                <w:szCs w:val="24"/>
                <w:lang w:eastAsia="de-DE"/>
              </w:rPr>
              <w:t>SEPA Lastschrift</w:t>
            </w:r>
            <w:r w:rsidRPr="00ED103B">
              <w:rPr>
                <w:rFonts w:ascii="Arial" w:eastAsia="Times New Roman" w:hAnsi="Arial" w:cs="Arial"/>
                <w:sz w:val="14"/>
                <w:szCs w:val="24"/>
                <w:lang w:eastAsia="de-DE"/>
              </w:rPr>
              <w:tab/>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t></w:t>
            </w:r>
            <w:r w:rsidRPr="00ED103B">
              <w:rPr>
                <w:rFonts w:ascii="Arial" w:eastAsia="Times New Roman" w:hAnsi="Arial" w:cs="Arial"/>
                <w:sz w:val="14"/>
                <w:szCs w:val="24"/>
                <w:lang w:eastAsia="de-DE"/>
              </w:rPr>
              <w:t>Besteht bereits zu Polizzen Nr.:</w:t>
            </w:r>
          </w:p>
        </w:tc>
      </w:tr>
      <w:tr w:rsidR="00ED103B" w:rsidRPr="00ED103B" w:rsidTr="00ED103B">
        <w:trPr>
          <w:trHeight w:hRule="exact" w:val="317"/>
        </w:trPr>
        <w:tc>
          <w:tcPr>
            <w:tcW w:w="10982" w:type="dxa"/>
            <w:gridSpan w:val="18"/>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Times New Roman"/>
                <w:sz w:val="18"/>
                <w:szCs w:val="18"/>
                <w:lang w:eastAsia="de-DE"/>
              </w:rPr>
            </w:pPr>
            <w:r w:rsidRPr="00ED103B">
              <w:rPr>
                <w:rFonts w:ascii="Arial" w:eastAsia="Times New Roman" w:hAnsi="Arial" w:cs="Arial"/>
                <w:b/>
                <w:bCs/>
                <w:sz w:val="18"/>
                <w:szCs w:val="18"/>
                <w:lang w:eastAsia="de-DE"/>
              </w:rPr>
              <w:t>SEPA-Lastschrift-Mandat</w:t>
            </w:r>
          </w:p>
        </w:tc>
      </w:tr>
      <w:tr w:rsidR="00ED103B" w:rsidRPr="00ED103B" w:rsidTr="00ED103B">
        <w:trPr>
          <w:trHeight w:hRule="exact" w:val="1056"/>
        </w:trPr>
        <w:tc>
          <w:tcPr>
            <w:tcW w:w="3600" w:type="dxa"/>
            <w:gridSpan w:val="7"/>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sz w:val="14"/>
                <w:szCs w:val="14"/>
                <w:vertAlign w:val="superscript"/>
                <w:lang w:eastAsia="de-DE"/>
              </w:rPr>
            </w:pPr>
            <w:r w:rsidRPr="00ED103B">
              <w:rPr>
                <w:rFonts w:ascii="Arial" w:eastAsia="Times New Roman" w:hAnsi="Arial" w:cs="Times New Roman"/>
                <w:sz w:val="14"/>
                <w:szCs w:val="24"/>
                <w:lang w:eastAsia="de-DE"/>
              </w:rPr>
              <w:t>Kontoinhaber = Antragsteller</w:t>
            </w:r>
            <w:r w:rsidRPr="00ED103B">
              <w:rPr>
                <w:rFonts w:ascii="Arial" w:eastAsia="Times New Roman" w:hAnsi="Arial" w:cs="Times New Roman"/>
                <w:color w:val="FF0000"/>
                <w:sz w:val="14"/>
                <w:szCs w:val="24"/>
                <w:lang w:eastAsia="de-DE"/>
              </w:rPr>
              <w:t xml:space="preserve"> </w:t>
            </w:r>
            <w:r w:rsidRPr="00ED103B">
              <w:rPr>
                <w:rFonts w:ascii="Wingdings" w:eastAsia="Times New Roman" w:hAnsi="Wingdings" w:cs="Times New Roman"/>
                <w:sz w:val="14"/>
                <w:szCs w:val="24"/>
                <w:lang w:eastAsia="de-DE"/>
              </w:rPr>
              <w:t></w:t>
            </w:r>
            <w:r w:rsidRPr="00ED103B">
              <w:rPr>
                <w:rFonts w:ascii="Wingdings" w:eastAsia="Times New Roman" w:hAnsi="Wingdings" w:cs="Times New Roman"/>
                <w:sz w:val="14"/>
                <w:szCs w:val="24"/>
                <w:lang w:eastAsia="de-DE"/>
              </w:rPr>
              <w:br/>
            </w:r>
            <w:r w:rsidRPr="00ED103B">
              <w:rPr>
                <w:rFonts w:ascii="Arial" w:eastAsia="Times New Roman" w:hAnsi="Arial" w:cs="Times New Roman"/>
                <w:sz w:val="14"/>
                <w:szCs w:val="24"/>
                <w:lang w:eastAsia="de-DE"/>
              </w:rPr>
              <w:t>Abweichender Kontoinhaber</w:t>
            </w:r>
            <w:r w:rsidRPr="00ED103B">
              <w:rPr>
                <w:rFonts w:ascii="Arial" w:eastAsia="Times New Roman" w:hAnsi="Arial" w:cs="Times New Roman"/>
                <w:sz w:val="14"/>
                <w:szCs w:val="14"/>
                <w:lang w:eastAsia="de-DE"/>
              </w:rPr>
              <w:t xml:space="preserve"> *</w:t>
            </w:r>
          </w:p>
          <w:p w:rsidR="00ED103B" w:rsidRPr="00ED103B" w:rsidRDefault="00ED103B" w:rsidP="00ED103B">
            <w:pPr>
              <w:spacing w:before="60" w:after="0" w:line="240" w:lineRule="auto"/>
              <w:ind w:right="61"/>
              <w:rPr>
                <w:rFonts w:ascii="Arial" w:eastAsia="Times New Roman" w:hAnsi="Arial" w:cs="Times New Roman"/>
                <w:sz w:val="14"/>
                <w:szCs w:val="24"/>
                <w:lang w:eastAsia="de-DE"/>
              </w:rPr>
            </w:pPr>
          </w:p>
          <w:p w:rsidR="00ED103B" w:rsidRPr="00ED103B" w:rsidRDefault="00ED103B" w:rsidP="00ED103B">
            <w:pPr>
              <w:spacing w:before="60" w:after="0" w:line="240" w:lineRule="auto"/>
              <w:ind w:right="61"/>
              <w:rPr>
                <w:rFonts w:ascii="Arial" w:eastAsia="Times New Roman" w:hAnsi="Arial" w:cs="Times New Roman"/>
                <w:sz w:val="14"/>
                <w:szCs w:val="24"/>
                <w:lang w:eastAsia="de-DE"/>
              </w:rPr>
            </w:pPr>
          </w:p>
        </w:tc>
        <w:tc>
          <w:tcPr>
            <w:tcW w:w="4575" w:type="dxa"/>
            <w:gridSpan w:val="6"/>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 xml:space="preserve">IBAN </w:t>
            </w:r>
          </w:p>
          <w:p w:rsidR="00ED103B" w:rsidRPr="00ED103B" w:rsidRDefault="00ED103B" w:rsidP="00ED103B">
            <w:pPr>
              <w:spacing w:before="60" w:after="0" w:line="240" w:lineRule="auto"/>
              <w:ind w:right="61"/>
              <w:rPr>
                <w:rFonts w:ascii="Arial" w:eastAsia="Times New Roman" w:hAnsi="Arial" w:cs="Times New Roman"/>
                <w:color w:val="FF0000"/>
                <w:sz w:val="14"/>
                <w:szCs w:val="24"/>
                <w:lang w:eastAsia="de-DE"/>
              </w:rPr>
            </w:pPr>
          </w:p>
        </w:tc>
        <w:tc>
          <w:tcPr>
            <w:tcW w:w="2807" w:type="dxa"/>
            <w:gridSpan w:val="5"/>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BIC</w:t>
            </w:r>
          </w:p>
          <w:p w:rsidR="00ED103B" w:rsidRPr="00ED103B" w:rsidRDefault="00ED103B" w:rsidP="00ED103B">
            <w:pPr>
              <w:spacing w:before="60" w:after="0" w:line="240" w:lineRule="auto"/>
              <w:ind w:right="61"/>
              <w:rPr>
                <w:rFonts w:ascii="Arial" w:eastAsia="Times New Roman" w:hAnsi="Arial" w:cs="Times New Roman"/>
                <w:color w:val="FF0000"/>
                <w:sz w:val="14"/>
                <w:szCs w:val="24"/>
                <w:lang w:eastAsia="de-DE"/>
              </w:rPr>
            </w:pPr>
          </w:p>
        </w:tc>
      </w:tr>
      <w:tr w:rsidR="00ED103B" w:rsidRPr="00ED103B" w:rsidTr="00ED103B">
        <w:trPr>
          <w:trHeight w:val="291"/>
        </w:trPr>
        <w:tc>
          <w:tcPr>
            <w:tcW w:w="10982" w:type="dxa"/>
            <w:gridSpan w:val="18"/>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14"/>
                <w:lang w:eastAsia="de-DE"/>
              </w:rPr>
              <w:t>*</w:t>
            </w:r>
            <w:r w:rsidRPr="00ED103B">
              <w:rPr>
                <w:rFonts w:ascii="Arial" w:eastAsia="Times New Roman" w:hAnsi="Arial" w:cs="Times New Roman"/>
                <w:sz w:val="14"/>
                <w:szCs w:val="24"/>
                <w:lang w:eastAsia="de-DE"/>
              </w:rPr>
              <w:t xml:space="preserve">Achtung: Bei abweichendem Kontoinhaber bitte das SEPA Lastschrift Formular ausfüllen, vom Kontoinhaber unterschreiben lassen und im Original mitsenden! </w:t>
            </w:r>
          </w:p>
          <w:p w:rsidR="00ED103B" w:rsidRPr="00ED103B" w:rsidRDefault="00ED103B" w:rsidP="00ED103B">
            <w:pPr>
              <w:spacing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 xml:space="preserve">Download unter </w:t>
            </w:r>
            <w:hyperlink r:id="rId6" w:history="1">
              <w:r w:rsidRPr="00ED103B">
                <w:rPr>
                  <w:rFonts w:ascii="Arial" w:eastAsia="Times New Roman" w:hAnsi="Arial" w:cs="Times New Roman"/>
                  <w:color w:val="C8172F"/>
                  <w:sz w:val="14"/>
                  <w:szCs w:val="24"/>
                  <w:u w:val="single"/>
                  <w:lang w:eastAsia="de-DE"/>
                </w:rPr>
                <w:t>www.VAVPRO.at/SEPA</w:t>
              </w:r>
            </w:hyperlink>
          </w:p>
        </w:tc>
      </w:tr>
      <w:tr w:rsidR="00ED103B" w:rsidRPr="00ED103B" w:rsidTr="00ED103B">
        <w:trPr>
          <w:trHeight w:val="320"/>
        </w:trPr>
        <w:tc>
          <w:tcPr>
            <w:tcW w:w="8233" w:type="dxa"/>
            <w:gridSpan w:val="14"/>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Creditor-Identifikation der VAV Versicherungs Aktiengesellschaft mit Sitz in Österreich für SEPA Lastschriften</w:t>
            </w:r>
          </w:p>
          <w:p w:rsidR="00ED103B" w:rsidRPr="00ED103B" w:rsidRDefault="00ED103B" w:rsidP="00ED103B">
            <w:pPr>
              <w:spacing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Die Mandatsreferenznummer wird Ihnen mit der Polizze übermittelt</w:t>
            </w:r>
          </w:p>
        </w:tc>
        <w:tc>
          <w:tcPr>
            <w:tcW w:w="2749" w:type="dxa"/>
            <w:gridSpan w:val="4"/>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Times New Roman"/>
                <w:sz w:val="14"/>
                <w:szCs w:val="24"/>
                <w:lang w:eastAsia="de-DE"/>
              </w:rPr>
            </w:pPr>
            <w:r w:rsidRPr="00ED103B">
              <w:rPr>
                <w:rFonts w:ascii="Arial" w:eastAsia="Times New Roman" w:hAnsi="Arial" w:cs="Times New Roman"/>
                <w:sz w:val="14"/>
                <w:szCs w:val="24"/>
                <w:lang w:eastAsia="de-DE"/>
              </w:rPr>
              <w:t>AT78VAV00000001539</w:t>
            </w:r>
          </w:p>
        </w:tc>
      </w:tr>
      <w:tr w:rsidR="00ED103B" w:rsidRPr="00ED103B" w:rsidTr="00ED103B">
        <w:trPr>
          <w:trHeight w:val="516"/>
        </w:trPr>
        <w:tc>
          <w:tcPr>
            <w:tcW w:w="10982" w:type="dxa"/>
            <w:gridSpan w:val="18"/>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Arial"/>
                <w:color w:val="000000"/>
                <w:sz w:val="14"/>
                <w:szCs w:val="20"/>
                <w:lang w:eastAsia="de-DE"/>
              </w:rPr>
            </w:pPr>
            <w:r w:rsidRPr="00ED103B">
              <w:rPr>
                <w:rFonts w:ascii="Arial" w:eastAsia="Times New Roman" w:hAnsi="Arial" w:cs="Arial"/>
                <w:color w:val="000000"/>
                <w:sz w:val="14"/>
                <w:szCs w:val="20"/>
                <w:lang w:eastAsia="de-DE"/>
              </w:rPr>
              <w:t>Ich ermächtige die VAV Versicherungs-Aktiengesellschaft Zahlungen von meinem Konto mittels SEPA-Lastschrift einzuziehen. Zugleich weise ich mein Kreditinstitut an, die von der VAV Versicherungs-Aktiengesellschaft auf mein Konto gezogenen SEPA-Lastschriften einzulösen. Innerhalb von acht Wochen, beginnend mit dem Belastungsdatum, kann ich die Erstattung des durch eine SEPA-Lastschrift belasteten Betrages verlangen. Es gelten dabei die mit meinem Kreditinstitut vereinbarten Bedingungen.</w:t>
            </w:r>
          </w:p>
          <w:p w:rsidR="00ED103B" w:rsidRPr="00ED103B" w:rsidRDefault="00ED103B" w:rsidP="00ED103B">
            <w:pPr>
              <w:spacing w:after="0" w:line="240" w:lineRule="auto"/>
              <w:ind w:right="61"/>
              <w:rPr>
                <w:rFonts w:ascii="Arial" w:eastAsia="Times New Roman" w:hAnsi="Arial" w:cs="Arial"/>
                <w:color w:val="000000"/>
                <w:sz w:val="14"/>
                <w:szCs w:val="20"/>
                <w:lang w:eastAsia="de-DE"/>
              </w:rPr>
            </w:pPr>
            <w:r w:rsidRPr="00ED103B">
              <w:rPr>
                <w:rFonts w:ascii="Arial" w:eastAsia="Times New Roman" w:hAnsi="Arial" w:cs="Arial"/>
                <w:color w:val="000000"/>
                <w:sz w:val="14"/>
                <w:szCs w:val="20"/>
                <w:lang w:eastAsia="de-DE"/>
              </w:rPr>
              <w:t>Sollte die Abbuchung von Ihrem Konto nicht durchgeführt werden können, wird automatisch auf halbjährliche Zahlungsweise mit Zahlschein umgestellt.</w:t>
            </w:r>
          </w:p>
          <w:p w:rsidR="00ED103B" w:rsidRPr="00ED103B" w:rsidRDefault="00ED103B" w:rsidP="00ED103B">
            <w:pPr>
              <w:spacing w:after="0" w:line="240" w:lineRule="auto"/>
              <w:ind w:right="61"/>
              <w:rPr>
                <w:rFonts w:ascii="Arial" w:eastAsia="Times New Roman" w:hAnsi="Arial" w:cs="Arial"/>
                <w:sz w:val="14"/>
                <w:szCs w:val="24"/>
                <w:lang w:eastAsia="de-DE"/>
              </w:rPr>
            </w:pPr>
            <w:r w:rsidRPr="00ED103B">
              <w:rPr>
                <w:rFonts w:ascii="Arial" w:eastAsia="Times New Roman" w:hAnsi="Arial" w:cs="Arial"/>
                <w:color w:val="000000"/>
                <w:sz w:val="14"/>
                <w:szCs w:val="20"/>
                <w:lang w:eastAsia="de-DE"/>
              </w:rPr>
              <w:t>Ich bin damit einverstanden, die Verständigung von der VAV Versicherungs-Aktiengesellschaft über den Einzug von der SEPA-Lastschrift mindestens einen Tag vor Fälligkeit der Zahlung zu erhalten.</w:t>
            </w:r>
          </w:p>
        </w:tc>
      </w:tr>
      <w:tr w:rsidR="00ED103B" w:rsidRPr="00ED103B" w:rsidTr="00ED103B">
        <w:trPr>
          <w:trHeight w:hRule="exact" w:val="673"/>
        </w:trPr>
        <w:tc>
          <w:tcPr>
            <w:tcW w:w="1980" w:type="dxa"/>
            <w:gridSpan w:val="2"/>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b/>
                <w:sz w:val="14"/>
                <w:szCs w:val="14"/>
                <w:lang w:eastAsia="de-DE"/>
              </w:rPr>
            </w:pPr>
            <w:r w:rsidRPr="00ED103B">
              <w:rPr>
                <w:rFonts w:ascii="Arial" w:eastAsia="Times New Roman" w:hAnsi="Arial" w:cs="Times New Roman"/>
                <w:b/>
                <w:sz w:val="14"/>
                <w:szCs w:val="14"/>
                <w:lang w:eastAsia="de-DE"/>
              </w:rPr>
              <w:t>Ort, Datum</w:t>
            </w:r>
          </w:p>
        </w:tc>
        <w:tc>
          <w:tcPr>
            <w:tcW w:w="1620" w:type="dxa"/>
            <w:gridSpan w:val="5"/>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b/>
                <w:sz w:val="14"/>
                <w:szCs w:val="14"/>
                <w:lang w:eastAsia="de-DE"/>
              </w:rPr>
            </w:pPr>
            <w:r w:rsidRPr="00ED103B">
              <w:rPr>
                <w:rFonts w:ascii="Arial" w:eastAsia="Times New Roman" w:hAnsi="Arial" w:cs="Times New Roman"/>
                <w:b/>
                <w:sz w:val="14"/>
                <w:szCs w:val="14"/>
                <w:lang w:eastAsia="de-DE"/>
              </w:rPr>
              <w:t>Vermittlernummer</w:t>
            </w:r>
          </w:p>
        </w:tc>
        <w:tc>
          <w:tcPr>
            <w:tcW w:w="3420" w:type="dxa"/>
            <w:gridSpan w:val="5"/>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b/>
                <w:sz w:val="14"/>
                <w:szCs w:val="14"/>
                <w:lang w:eastAsia="de-DE"/>
              </w:rPr>
            </w:pPr>
            <w:r w:rsidRPr="00ED103B">
              <w:rPr>
                <w:rFonts w:ascii="Arial" w:eastAsia="Times New Roman" w:hAnsi="Arial" w:cs="Times New Roman"/>
                <w:b/>
                <w:sz w:val="14"/>
                <w:szCs w:val="14"/>
                <w:lang w:eastAsia="de-DE"/>
              </w:rPr>
              <w:t>Unterschrift des Vermittlers</w:t>
            </w:r>
          </w:p>
        </w:tc>
        <w:tc>
          <w:tcPr>
            <w:tcW w:w="3962" w:type="dxa"/>
            <w:gridSpan w:val="6"/>
            <w:tcBorders>
              <w:top w:val="single" w:sz="4" w:space="0" w:color="auto"/>
              <w:left w:val="single" w:sz="4" w:space="0" w:color="auto"/>
              <w:bottom w:val="single" w:sz="4" w:space="0" w:color="auto"/>
              <w:right w:val="single" w:sz="4" w:space="0" w:color="auto"/>
            </w:tcBorders>
          </w:tcPr>
          <w:p w:rsidR="00ED103B" w:rsidRPr="00ED103B" w:rsidRDefault="00ED103B" w:rsidP="00ED103B">
            <w:pPr>
              <w:spacing w:before="60" w:after="0" w:line="240" w:lineRule="auto"/>
              <w:ind w:right="61"/>
              <w:rPr>
                <w:rFonts w:ascii="Arial" w:eastAsia="Times New Roman" w:hAnsi="Arial" w:cs="Times New Roman"/>
                <w:b/>
                <w:sz w:val="14"/>
                <w:szCs w:val="14"/>
                <w:lang w:eastAsia="de-DE"/>
              </w:rPr>
            </w:pPr>
            <w:r w:rsidRPr="00ED103B">
              <w:rPr>
                <w:rFonts w:ascii="Arial" w:eastAsia="Times New Roman" w:hAnsi="Arial" w:cs="Times New Roman"/>
                <w:b/>
                <w:sz w:val="14"/>
                <w:szCs w:val="14"/>
                <w:lang w:eastAsia="de-DE"/>
              </w:rPr>
              <w:t>Unterschrift Antragsteller/Kontoinhaber</w:t>
            </w:r>
          </w:p>
        </w:tc>
      </w:tr>
      <w:tr w:rsidR="00ED103B" w:rsidRPr="00ED103B" w:rsidTr="00ED103B">
        <w:trPr>
          <w:trHeight w:val="265"/>
        </w:trPr>
        <w:tc>
          <w:tcPr>
            <w:tcW w:w="10982" w:type="dxa"/>
            <w:gridSpan w:val="18"/>
            <w:tcBorders>
              <w:top w:val="single" w:sz="4" w:space="0" w:color="auto"/>
              <w:left w:val="single" w:sz="4" w:space="0" w:color="auto"/>
              <w:bottom w:val="single" w:sz="4" w:space="0" w:color="auto"/>
              <w:right w:val="single" w:sz="4" w:space="0" w:color="auto"/>
            </w:tcBorders>
            <w:vAlign w:val="center"/>
          </w:tcPr>
          <w:p w:rsidR="00ED103B" w:rsidRPr="00ED103B" w:rsidRDefault="00ED103B" w:rsidP="00ED103B">
            <w:pPr>
              <w:spacing w:after="0" w:line="240" w:lineRule="auto"/>
              <w:ind w:right="61"/>
              <w:rPr>
                <w:rFonts w:ascii="Arial" w:eastAsia="Times New Roman" w:hAnsi="Arial" w:cs="Times New Roman"/>
                <w:b/>
                <w:sz w:val="14"/>
                <w:szCs w:val="14"/>
                <w:lang w:eastAsia="de-DE"/>
              </w:rPr>
            </w:pPr>
            <w:r w:rsidRPr="00ED103B">
              <w:rPr>
                <w:rFonts w:ascii="Arial" w:eastAsia="Times New Roman" w:hAnsi="Arial" w:cs="Arial"/>
                <w:b/>
                <w:sz w:val="14"/>
                <w:szCs w:val="14"/>
                <w:lang w:eastAsia="de-DE"/>
              </w:rPr>
              <w:t>An diesen Antrag hält sich der Antragsteller 6 Wochen ab Antragserstellung gebunden. Ich bestätige mit meiner Unterschrift auch die umseitig angeführten Bestimmungen, Hinweise und die Rechtsbelehrung gelesen zu haben.</w:t>
            </w:r>
          </w:p>
        </w:tc>
      </w:tr>
    </w:tbl>
    <w:p w:rsidR="00BA320C" w:rsidRDefault="00BA320C" w:rsidP="00BA320C">
      <w:pPr>
        <w:pStyle w:val="Beschriftung"/>
        <w:ind w:left="-426" w:right="-426"/>
        <w:rPr>
          <w:sz w:val="14"/>
          <w:szCs w:val="16"/>
        </w:rPr>
      </w:pPr>
    </w:p>
    <w:p w:rsidR="00ED103B" w:rsidRPr="00FA2B5E" w:rsidRDefault="00ED103B" w:rsidP="00BA320C">
      <w:pPr>
        <w:pStyle w:val="Beschriftung"/>
        <w:ind w:left="-426" w:right="-426"/>
        <w:rPr>
          <w:sz w:val="14"/>
          <w:szCs w:val="16"/>
        </w:rPr>
      </w:pPr>
      <w:r w:rsidRPr="00FA2B5E">
        <w:rPr>
          <w:sz w:val="14"/>
          <w:szCs w:val="16"/>
        </w:rPr>
        <w:lastRenderedPageBreak/>
        <w:t>Informationen und rechtliche Hinweise zum Vertragsabschluss</w:t>
      </w:r>
    </w:p>
    <w:p w:rsidR="00ED103B" w:rsidRPr="00FA2B5E" w:rsidRDefault="00ED103B" w:rsidP="00BA320C">
      <w:pPr>
        <w:pStyle w:val="Textkrper"/>
        <w:spacing w:before="120"/>
        <w:ind w:left="-426" w:right="-426"/>
        <w:rPr>
          <w:sz w:val="14"/>
          <w:szCs w:val="16"/>
        </w:rPr>
      </w:pPr>
      <w:r w:rsidRPr="00FA2B5E">
        <w:rPr>
          <w:sz w:val="14"/>
          <w:szCs w:val="16"/>
        </w:rPr>
        <w:t xml:space="preserve">Der Antragsteller ist allein für die Richtigkeit und Vollständigkeit der Angaben verantwortlich, auch wenn eine andere Person deren Niederschrift vornimmt. Erfüllungsort für beide Teile ist der Sitz des Versicherers in Wien. </w:t>
      </w:r>
    </w:p>
    <w:p w:rsidR="00BA320C" w:rsidRDefault="00ED103B" w:rsidP="00BA320C">
      <w:pPr>
        <w:autoSpaceDE w:val="0"/>
        <w:autoSpaceDN w:val="0"/>
        <w:adjustRightInd w:val="0"/>
        <w:spacing w:after="0"/>
        <w:ind w:left="-426" w:right="-426"/>
        <w:rPr>
          <w:rFonts w:ascii="Arial" w:hAnsi="Arial" w:cs="Arial"/>
          <w:sz w:val="14"/>
          <w:szCs w:val="16"/>
        </w:rPr>
      </w:pPr>
      <w:r w:rsidRPr="00FA2B5E">
        <w:rPr>
          <w:rFonts w:ascii="Arial" w:hAnsi="Arial" w:cs="Arial"/>
          <w:b/>
          <w:bCs/>
          <w:sz w:val="14"/>
          <w:szCs w:val="16"/>
        </w:rPr>
        <w:t>Anzuwendendes Recht:</w:t>
      </w:r>
      <w:r w:rsidRPr="00FA2B5E">
        <w:rPr>
          <w:rFonts w:ascii="Arial" w:hAnsi="Arial" w:cs="Arial"/>
          <w:sz w:val="14"/>
          <w:szCs w:val="16"/>
        </w:rPr>
        <w:t xml:space="preserve"> Auf diesen Vertrag ist österreichisches Recht anzuwenden.</w:t>
      </w:r>
    </w:p>
    <w:p w:rsidR="00ED103B" w:rsidRPr="00FA2B5E" w:rsidRDefault="00ED103B" w:rsidP="00BA320C">
      <w:pPr>
        <w:autoSpaceDE w:val="0"/>
        <w:autoSpaceDN w:val="0"/>
        <w:adjustRightInd w:val="0"/>
        <w:spacing w:after="0"/>
        <w:ind w:left="-426" w:right="-426"/>
        <w:rPr>
          <w:rFonts w:ascii="Arial" w:hAnsi="Arial" w:cs="Arial"/>
          <w:sz w:val="14"/>
          <w:szCs w:val="16"/>
        </w:rPr>
      </w:pPr>
      <w:r w:rsidRPr="00FA2B5E">
        <w:rPr>
          <w:rFonts w:ascii="Arial" w:hAnsi="Arial" w:cs="Arial"/>
          <w:sz w:val="14"/>
          <w:szCs w:val="16"/>
        </w:rPr>
        <w:br/>
      </w:r>
      <w:r w:rsidRPr="00FA2B5E">
        <w:rPr>
          <w:rFonts w:ascii="Arial" w:hAnsi="Arial" w:cs="Arial"/>
          <w:b/>
          <w:bCs/>
          <w:sz w:val="14"/>
          <w:szCs w:val="16"/>
        </w:rPr>
        <w:t>Bindungsdauer:</w:t>
      </w:r>
      <w:r w:rsidRPr="00FA2B5E">
        <w:rPr>
          <w:rFonts w:ascii="Arial" w:hAnsi="Arial" w:cs="Arial"/>
          <w:sz w:val="14"/>
          <w:szCs w:val="16"/>
        </w:rPr>
        <w:t xml:space="preserve"> An den Antrag hält sich der Antragsteller 6 Wochen ab Antragstellung gebunden. </w:t>
      </w:r>
    </w:p>
    <w:p w:rsidR="00ED103B" w:rsidRPr="00FA2B5E" w:rsidRDefault="00ED103B" w:rsidP="00BA320C">
      <w:pPr>
        <w:autoSpaceDE w:val="0"/>
        <w:autoSpaceDN w:val="0"/>
        <w:adjustRightInd w:val="0"/>
        <w:spacing w:after="0"/>
        <w:ind w:left="-426" w:right="-426"/>
        <w:rPr>
          <w:rFonts w:ascii="Arial" w:hAnsi="Arial" w:cs="Arial"/>
          <w:sz w:val="14"/>
          <w:szCs w:val="16"/>
        </w:rPr>
      </w:pPr>
      <w:r w:rsidRPr="00FA2B5E">
        <w:rPr>
          <w:rFonts w:ascii="Arial" w:hAnsi="Arial" w:cs="Arial"/>
          <w:sz w:val="14"/>
          <w:szCs w:val="16"/>
        </w:rPr>
        <w:br/>
      </w:r>
      <w:r w:rsidRPr="00FA2B5E">
        <w:rPr>
          <w:rFonts w:ascii="Arial" w:hAnsi="Arial" w:cs="Arial"/>
          <w:b/>
          <w:bCs/>
          <w:sz w:val="14"/>
          <w:szCs w:val="16"/>
        </w:rPr>
        <w:t>Angaben zum Antrag:</w:t>
      </w:r>
      <w:r w:rsidRPr="00FA2B5E">
        <w:rPr>
          <w:rFonts w:ascii="Arial" w:hAnsi="Arial" w:cs="Arial"/>
          <w:sz w:val="14"/>
          <w:szCs w:val="16"/>
        </w:rPr>
        <w:t xml:space="preserve"> Versicherungsanträge sowie sämtliche Anzeigen und Erklärungen des Versicherungsnehmers und des Versicherten müssen schriftlich erfolgen. Abmachungen und Erklärungen sind für den Versicherer nur verbindlich, wenn sie schriftlich ausgefertigt und von einer Verwaltungsstelle des Versicherers rechtsgültig gezeichnet werden. Der (Die) Antragsteller und gegebenenfalls die zu versichernde(n) Personen bestätigt (bestätigen) durch eigenhändige Unterschrift, dass er (sie) die vorstehenden Fragen wahrheitsgemäß beantwortet hat (haben) und nimmt (nehmen) zur Kenntnis, dass unwahre Angaben den Verlust der Versicherungsleistung zur Folge haben können.</w:t>
      </w:r>
    </w:p>
    <w:p w:rsidR="00ED103B" w:rsidRPr="00FA2B5E" w:rsidRDefault="00ED103B" w:rsidP="00BA320C">
      <w:pPr>
        <w:autoSpaceDE w:val="0"/>
        <w:autoSpaceDN w:val="0"/>
        <w:adjustRightInd w:val="0"/>
        <w:spacing w:after="0"/>
        <w:ind w:left="-426" w:right="-426"/>
        <w:rPr>
          <w:rFonts w:ascii="Arial" w:hAnsi="Arial" w:cs="Arial"/>
          <w:sz w:val="14"/>
          <w:szCs w:val="16"/>
        </w:rPr>
      </w:pPr>
      <w:r w:rsidRPr="00FA2B5E">
        <w:rPr>
          <w:rFonts w:ascii="Arial" w:hAnsi="Arial" w:cs="Arial"/>
          <w:sz w:val="14"/>
          <w:szCs w:val="16"/>
        </w:rPr>
        <w:br/>
      </w:r>
      <w:r w:rsidRPr="00FA2B5E">
        <w:rPr>
          <w:rFonts w:ascii="Arial" w:hAnsi="Arial" w:cs="Arial"/>
          <w:b/>
          <w:bCs/>
          <w:sz w:val="14"/>
          <w:szCs w:val="16"/>
        </w:rPr>
        <w:t xml:space="preserve">Sonstige Abreden: </w:t>
      </w:r>
      <w:r w:rsidRPr="00FA2B5E">
        <w:rPr>
          <w:rFonts w:ascii="Arial" w:hAnsi="Arial" w:cs="Arial"/>
          <w:sz w:val="14"/>
          <w:szCs w:val="16"/>
        </w:rPr>
        <w:t>Sonstige Abreden sind nur dann verbindlich, wenn sie die VAV Versicherung schriftlich bestätigt.</w:t>
      </w:r>
    </w:p>
    <w:p w:rsidR="00ED103B" w:rsidRDefault="00ED103B" w:rsidP="00BA320C">
      <w:pPr>
        <w:autoSpaceDE w:val="0"/>
        <w:autoSpaceDN w:val="0"/>
        <w:adjustRightInd w:val="0"/>
        <w:spacing w:after="0"/>
        <w:ind w:left="-426" w:right="-426"/>
        <w:rPr>
          <w:rFonts w:ascii="Arial" w:hAnsi="Arial" w:cs="Arial"/>
          <w:sz w:val="14"/>
          <w:szCs w:val="16"/>
        </w:rPr>
      </w:pPr>
      <w:r w:rsidRPr="00FA2B5E">
        <w:rPr>
          <w:rFonts w:ascii="Arial" w:hAnsi="Arial" w:cs="Arial"/>
          <w:sz w:val="14"/>
          <w:szCs w:val="16"/>
        </w:rPr>
        <w:br/>
      </w:r>
      <w:r w:rsidRPr="00FA2B5E">
        <w:rPr>
          <w:rFonts w:ascii="Arial" w:hAnsi="Arial" w:cs="Arial"/>
          <w:b/>
          <w:bCs/>
          <w:sz w:val="14"/>
          <w:szCs w:val="16"/>
        </w:rPr>
        <w:t xml:space="preserve">Zustandekommen des Versicherungsvertrages: </w:t>
      </w:r>
      <w:r w:rsidRPr="00FA2B5E">
        <w:rPr>
          <w:rFonts w:ascii="Arial" w:hAnsi="Arial" w:cs="Arial"/>
          <w:sz w:val="14"/>
          <w:szCs w:val="16"/>
        </w:rPr>
        <w:t>Der Versicherungsvertrag kommt erst mit Zugang des Versicherungsscheines (Polizze) oder einer gesonderten Annahmeerklärung zustande. In diesen Fällen beginnt der Versicherungsschutz – gegebenenfalls auch rückwirkend – zu dem beantragten und im Versicherungsschein dokumentierten Zeitpunkt. Vor Zustandekommen des Versicherungsvertrages besteht kein Versicherungsschutz.</w:t>
      </w:r>
      <w:r w:rsidRPr="00FA2B5E">
        <w:rPr>
          <w:rFonts w:ascii="Arial" w:hAnsi="Arial" w:cs="Arial"/>
          <w:sz w:val="14"/>
          <w:szCs w:val="16"/>
        </w:rPr>
        <w:br/>
      </w:r>
      <w:r w:rsidRPr="00FA2B5E">
        <w:rPr>
          <w:rFonts w:ascii="Arial" w:hAnsi="Arial" w:cs="Arial"/>
          <w:b/>
          <w:bCs/>
          <w:sz w:val="14"/>
          <w:szCs w:val="16"/>
        </w:rPr>
        <w:t>Vorvertragliche Anzeigepflicht:</w:t>
      </w:r>
      <w:r w:rsidRPr="00FA2B5E">
        <w:rPr>
          <w:rFonts w:ascii="Arial" w:hAnsi="Arial" w:cs="Arial"/>
          <w:sz w:val="14"/>
          <w:szCs w:val="16"/>
        </w:rPr>
        <w:t xml:space="preserve"> Der Antragsteller und gegebenenfalls die zu versichernde(n) Person(en) ist (sind) gemäß § 16 Versicherungsvertragsgesetz (VersVG) verpflichtet, die Fragen nach den gefahrenerheblichen Umständen richtig und vollständig zu beantworten. Unvollständige oder unrichtige Angaben hindern die VAV Versicherung, die von ihr zu übernehmenden Gefahr richtig einzuschätzen. Bei schuldhafter Verletzung dieser Pflicht kann die VAV Versicherung vom Vertrag zurücktreten oder ihn anfechten und gegebenenfalls die Leistung verweigern. </w:t>
      </w:r>
    </w:p>
    <w:p w:rsidR="00ED103B" w:rsidRPr="00ED103B" w:rsidRDefault="00ED103B" w:rsidP="00BA320C">
      <w:pPr>
        <w:autoSpaceDE w:val="0"/>
        <w:autoSpaceDN w:val="0"/>
        <w:adjustRightInd w:val="0"/>
        <w:spacing w:after="0"/>
        <w:ind w:left="-426" w:right="-426"/>
        <w:rPr>
          <w:rFonts w:ascii="Arial" w:hAnsi="Arial" w:cs="Arial"/>
          <w:sz w:val="14"/>
          <w:szCs w:val="16"/>
        </w:rPr>
      </w:pPr>
    </w:p>
    <w:p w:rsidR="00ED103B" w:rsidRPr="00FA2B5E" w:rsidRDefault="00ED103B" w:rsidP="00BA320C">
      <w:pPr>
        <w:autoSpaceDE w:val="0"/>
        <w:autoSpaceDN w:val="0"/>
        <w:adjustRightInd w:val="0"/>
        <w:spacing w:after="0"/>
        <w:ind w:left="-426" w:right="-426"/>
        <w:rPr>
          <w:rFonts w:ascii="Arial" w:hAnsi="Arial" w:cs="Arial"/>
          <w:b/>
          <w:sz w:val="14"/>
          <w:szCs w:val="16"/>
          <w:lang w:val="de-AT"/>
        </w:rPr>
      </w:pPr>
      <w:r w:rsidRPr="00FA2B5E">
        <w:rPr>
          <w:rFonts w:ascii="Arial" w:hAnsi="Arial" w:cs="Arial"/>
          <w:b/>
          <w:sz w:val="14"/>
          <w:szCs w:val="16"/>
          <w:lang w:val="de-AT"/>
        </w:rPr>
        <w:t>Rücktrittsrechte</w:t>
      </w:r>
    </w:p>
    <w:p w:rsidR="00ED103B" w:rsidRPr="00FA2B5E" w:rsidRDefault="00ED103B" w:rsidP="00BA320C">
      <w:pPr>
        <w:autoSpaceDE w:val="0"/>
        <w:autoSpaceDN w:val="0"/>
        <w:adjustRightInd w:val="0"/>
        <w:ind w:left="-426" w:right="-426"/>
        <w:rPr>
          <w:rFonts w:ascii="Arial" w:hAnsi="Arial" w:cs="Arial"/>
          <w:sz w:val="14"/>
          <w:szCs w:val="16"/>
          <w:lang w:val="de-AT"/>
        </w:rPr>
      </w:pPr>
      <w:r w:rsidRPr="00FA2B5E">
        <w:rPr>
          <w:rFonts w:ascii="Arial" w:hAnsi="Arial" w:cs="Arial"/>
          <w:b/>
          <w:sz w:val="14"/>
          <w:szCs w:val="16"/>
          <w:lang w:val="de-AT"/>
        </w:rPr>
        <w:t xml:space="preserve">§ 3 Konsumentenschutzgesetz (KSchG): </w:t>
      </w:r>
      <w:r w:rsidRPr="00FA2B5E">
        <w:rPr>
          <w:rFonts w:ascii="Arial" w:hAnsi="Arial" w:cs="Arial"/>
          <w:sz w:val="14"/>
          <w:szCs w:val="16"/>
          <w:lang w:val="de-AT"/>
        </w:rPr>
        <w:t>Der (Die) Antragsteller, für den die beantragte Versicherung nicht zum Betrieb seines Unternehmens gehört, ist – sofern der Antrag außerhalb der vom Versicherer dauernd benutzten Räume unterfertigt wurde – berechtigt, von seinem Versicherungsantrag oder vom Vertrag zurückzutreten. Dieser Rücktritt kann bis zum Zustandekommen des Vertrages oder danach binnen 14 Tagen erklärt werden; der Rücktritt bedarf zu seiner Rechtswirksamkeit der Schriftform; es genügt, wenn die Rücktrittserklärung innerhalb des genannten Zeitraumes abgesendet wird. Das Rücktrittsrecht steht dem Antragsteller jedoch nicht zu, wenn er die geschäftliche Verbindung zwecks Schließung des Vertrages selbst angebahnt hat. Sollte Ihr Kunde vom Rücktrittsrecht Gebrauch machen, ist die VAV berechtigt, einen aliquoten Teil der Jahresprämie für den versicherten Zeitraum zu verrechnen. Senden Sie eine allfällige Rücktrittserklärung schriftlich an: VAV Versicherungs-AG, Münzgasse 6, 1030 Wien oder per E-Mail an: vavpro@vav.at</w:t>
      </w:r>
    </w:p>
    <w:p w:rsidR="00ED103B" w:rsidRPr="00FA2B5E" w:rsidRDefault="00ED103B" w:rsidP="00BA320C">
      <w:pPr>
        <w:autoSpaceDE w:val="0"/>
        <w:autoSpaceDN w:val="0"/>
        <w:adjustRightInd w:val="0"/>
        <w:ind w:left="-426" w:right="-426"/>
        <w:rPr>
          <w:rFonts w:ascii="Arial" w:hAnsi="Arial" w:cs="Arial"/>
          <w:sz w:val="14"/>
          <w:szCs w:val="16"/>
          <w:lang w:val="de-AT"/>
        </w:rPr>
      </w:pPr>
      <w:r w:rsidRPr="00FA2B5E">
        <w:rPr>
          <w:rFonts w:ascii="Arial" w:hAnsi="Arial" w:cs="Arial"/>
          <w:b/>
          <w:sz w:val="14"/>
          <w:szCs w:val="16"/>
          <w:lang w:val="de-AT"/>
        </w:rPr>
        <w:t xml:space="preserve">§ 3a Konsumentenschutzgesetz (KSchG): </w:t>
      </w:r>
      <w:r w:rsidRPr="00FA2B5E">
        <w:rPr>
          <w:rFonts w:ascii="Arial" w:hAnsi="Arial" w:cs="Arial"/>
          <w:sz w:val="14"/>
          <w:szCs w:val="16"/>
          <w:lang w:val="de-AT"/>
        </w:rPr>
        <w:t xml:space="preserve">Schriftlicher Rücktritt vom Vertrag oder der Vertragserklärung binnen einer Woche, wenn der Versicherer den Eintritt von für Ihre Einwilligung maßgeblichen Umstände als wahrscheinlich dargestellt hat und diese ohne Ihre Veranlassung nicht oder nur in erheblich geringerem Ausmaße eintreten. Der Fristenlauf beginnt mit Erkennbarkeit des Nichteintritts der maßgeblichen Umstände bzw. Eintrittes derselben in erheblich geringerem Ausmaß und Erhalt einer schriftlichen Belehrung über das Rücktrittsrecht. Rechtzeitiges Absenden wahrt die Rücktrittsfrist. Kein Rücktrittsrecht besteht, wenn Sie bereits während der Vertragsverhandlungen wussten oder wissen mussten, dass die maßgeblichen Umstände nicht oder in erheblich geringeren Maße eintreten werden. </w:t>
      </w:r>
    </w:p>
    <w:p w:rsidR="00ED103B" w:rsidRPr="00FA2B5E" w:rsidRDefault="00ED103B" w:rsidP="00BA320C">
      <w:pPr>
        <w:autoSpaceDE w:val="0"/>
        <w:autoSpaceDN w:val="0"/>
        <w:adjustRightInd w:val="0"/>
        <w:ind w:left="-426" w:right="-426"/>
        <w:rPr>
          <w:rFonts w:ascii="Arial" w:hAnsi="Arial" w:cs="Arial"/>
          <w:sz w:val="14"/>
          <w:szCs w:val="16"/>
          <w:lang w:val="de-AT"/>
        </w:rPr>
      </w:pPr>
      <w:r w:rsidRPr="00FA2B5E">
        <w:rPr>
          <w:rFonts w:ascii="Arial" w:hAnsi="Arial" w:cs="Arial"/>
          <w:b/>
          <w:sz w:val="14"/>
          <w:szCs w:val="16"/>
          <w:lang w:val="de-AT"/>
        </w:rPr>
        <w:t xml:space="preserve">§ 5b Versicherungsvertragsgesetz (VersVG): </w:t>
      </w:r>
      <w:r w:rsidRPr="00FA2B5E">
        <w:rPr>
          <w:rFonts w:ascii="Arial" w:hAnsi="Arial" w:cs="Arial"/>
          <w:sz w:val="14"/>
          <w:szCs w:val="16"/>
          <w:lang w:val="de-AT"/>
        </w:rPr>
        <w:t>Rücktritt vom Vertrag binnen zweier Wochen in Schriftform, rechtzeitiges Absenden wahrt die Frist. Dieses Rücktrittsrecht besteht nicht bei einer Vertragslaufzeit von weniger als sechs Monaten. Der Fristenlauf für den Rücktritt beginnt mit Zugang der Polizze, der Versicherungsbedingungen und der Mitteilung gemäß § 252 Versicherungsaufsichtsgesetz (VAG).</w:t>
      </w:r>
    </w:p>
    <w:p w:rsidR="00ED103B" w:rsidRPr="00FA2B5E" w:rsidRDefault="00ED103B" w:rsidP="00BA320C">
      <w:pPr>
        <w:autoSpaceDE w:val="0"/>
        <w:autoSpaceDN w:val="0"/>
        <w:adjustRightInd w:val="0"/>
        <w:ind w:left="-426" w:right="-426"/>
        <w:rPr>
          <w:rFonts w:ascii="Arial" w:hAnsi="Arial" w:cs="Arial"/>
          <w:sz w:val="14"/>
          <w:szCs w:val="16"/>
          <w:lang w:val="de-AT"/>
        </w:rPr>
      </w:pPr>
      <w:r w:rsidRPr="00FA2B5E">
        <w:rPr>
          <w:rFonts w:ascii="Arial" w:hAnsi="Arial" w:cs="Arial"/>
          <w:b/>
          <w:sz w:val="14"/>
          <w:szCs w:val="16"/>
          <w:lang w:val="de-AT"/>
        </w:rPr>
        <w:t xml:space="preserve">§ 5c Versicherungsvertragsgesetz (VersVG): </w:t>
      </w:r>
      <w:r w:rsidRPr="00FA2B5E">
        <w:rPr>
          <w:rFonts w:ascii="Arial" w:hAnsi="Arial" w:cs="Arial"/>
          <w:sz w:val="14"/>
          <w:szCs w:val="16"/>
          <w:lang w:val="de-AT"/>
        </w:rPr>
        <w:t>Rücktritt vom Vertrag oder der Vertragserklärung binnen 14 Tagen ohne Angabe von Gründen in Schriftform; rechtzeitiges Absenden wahr die Frist. Dieses Rücktrittsrecht besteht nicht bei einer Vertragslaufzeit von weniger als sechs Monaten. Der Fristenlauf für den Rücktritt beginnt, wenn Ihnen die Polizze, die Versicherungsbedingungen und die in § 252 Versicherungsaufsichtsgesetz (VAG) vorgesehenen Informationen zugegangen sind.</w:t>
      </w:r>
    </w:p>
    <w:p w:rsidR="00ED103B" w:rsidRPr="00ED103B" w:rsidRDefault="00ED103B" w:rsidP="00BA320C">
      <w:pPr>
        <w:autoSpaceDE w:val="0"/>
        <w:autoSpaceDN w:val="0"/>
        <w:adjustRightInd w:val="0"/>
        <w:ind w:left="-426" w:right="-426"/>
        <w:rPr>
          <w:rFonts w:ascii="Arial" w:hAnsi="Arial" w:cs="Arial"/>
          <w:sz w:val="14"/>
          <w:szCs w:val="16"/>
        </w:rPr>
      </w:pPr>
      <w:r w:rsidRPr="00FA2B5E">
        <w:rPr>
          <w:rFonts w:ascii="Arial" w:hAnsi="Arial" w:cs="Arial"/>
          <w:b/>
          <w:bCs/>
          <w:sz w:val="14"/>
          <w:szCs w:val="16"/>
        </w:rPr>
        <w:t>Datenschutz:</w:t>
      </w:r>
      <w:r w:rsidRPr="00FA2B5E">
        <w:rPr>
          <w:rFonts w:ascii="Arial" w:hAnsi="Arial" w:cs="Arial"/>
          <w:sz w:val="14"/>
          <w:szCs w:val="16"/>
        </w:rPr>
        <w:t xml:space="preserve"> Zustimmung zur Ermittlung, Übermittlung und sonstigen Verwendung von Daten: Der Antragsteller und gegebenenfalls die zu versichernde(n) Person(en) stimmt (stimmen) ausdrücklich zu, dass zur Beurteilung, ob und unter welchen Bedingungen ein Versicherungsvertrag abgeschlossen, geändert oder fortgesetzt wird, nach Eintritt eines Versicherungsfalles zur Beurteilung und Erfüllung von Ansprüchen Personenidentifikations- und Versicherungsfalldaten von der VAV Versicherung an andere die Schadenversicherung in Österreich betreibende Versicherungsunternehmen weitergeleitet und von diesen an die VAV Versicherung übermittelt werden. Diesem Zweck dient auch das „Zentrale Informationssystem – ZIS“ des Verbandes der Versicherungsunternehmen Österreichs, 1030 Wien, Schwarzenbergplatz 7 (Informationsverbundsystem iSd § 4 Z 13 Datenschutzgesetz 2000). Der Antragsteller und gegebenenfalls die zu versichernde(n) Person(en) stimmt (stimmen) weiters zu, dass die VAV Versicherung Personenidentifikations- und Vertragsdaten zu ihrer Betreuung und Beratung auch hinsichtlich anderer Produkte verwendet. </w:t>
      </w:r>
    </w:p>
    <w:p w:rsidR="00ED103B" w:rsidRPr="00FA2B5E" w:rsidRDefault="00ED103B" w:rsidP="00BA320C">
      <w:pPr>
        <w:autoSpaceDE w:val="0"/>
        <w:autoSpaceDN w:val="0"/>
        <w:adjustRightInd w:val="0"/>
        <w:spacing w:after="0"/>
        <w:ind w:left="-426" w:right="-426"/>
        <w:rPr>
          <w:rFonts w:ascii="Arial" w:hAnsi="Arial" w:cs="Arial"/>
          <w:b/>
          <w:sz w:val="14"/>
          <w:szCs w:val="16"/>
          <w:lang w:val="de-AT"/>
        </w:rPr>
      </w:pPr>
      <w:r w:rsidRPr="00FA2B5E">
        <w:rPr>
          <w:rFonts w:ascii="Arial" w:hAnsi="Arial" w:cs="Arial"/>
          <w:b/>
          <w:sz w:val="14"/>
          <w:szCs w:val="16"/>
          <w:lang w:val="de-AT"/>
        </w:rPr>
        <w:t>In welcher Form sind Erklärungen abzugeben?</w:t>
      </w:r>
    </w:p>
    <w:p w:rsidR="00ED103B" w:rsidRDefault="00ED103B" w:rsidP="00BA320C">
      <w:pPr>
        <w:autoSpaceDE w:val="0"/>
        <w:autoSpaceDN w:val="0"/>
        <w:adjustRightInd w:val="0"/>
        <w:spacing w:after="0"/>
        <w:ind w:left="-426" w:right="-426"/>
        <w:rPr>
          <w:rFonts w:ascii="Arial" w:hAnsi="Arial" w:cs="Arial"/>
          <w:sz w:val="14"/>
          <w:szCs w:val="16"/>
          <w:lang w:val="de-AT"/>
        </w:rPr>
      </w:pPr>
      <w:r w:rsidRPr="00FA2B5E">
        <w:rPr>
          <w:rFonts w:ascii="Arial" w:hAnsi="Arial" w:cs="Arial"/>
          <w:sz w:val="14"/>
          <w:szCs w:val="16"/>
          <w:lang w:val="de-AT"/>
        </w:rPr>
        <w:t>Soweit in den Bedingungen nichts anderes vorgesehen ist, ist für sämtliche Anzeigen und Erklärungen des Versicherungsnehmers an den Versicherer die geschriebene Form erforderlich, sofern nicht die Schriftform ausdrücklich und mit gesonderter Erklärung vereinbart wurde. Der geschriebenen Form wird durch Zugang eines Textes in Schriftzeichen entsprochen, aus dem die Person des Erklärenden hervorgeht (z.B.: Telefax oder E-Mail) Schriftform bedeutet, dass dem Erklärungsempfänger das Original der Erklärung mit eigenhändiger Unterschrift des Erklärenden zugehen muss.</w:t>
      </w:r>
    </w:p>
    <w:p w:rsidR="00ED103B" w:rsidRPr="00ED103B" w:rsidRDefault="00ED103B" w:rsidP="00BA320C">
      <w:pPr>
        <w:autoSpaceDE w:val="0"/>
        <w:autoSpaceDN w:val="0"/>
        <w:adjustRightInd w:val="0"/>
        <w:ind w:left="-426" w:right="-426"/>
        <w:rPr>
          <w:rFonts w:ascii="Arial" w:hAnsi="Arial" w:cs="Arial"/>
          <w:sz w:val="14"/>
          <w:szCs w:val="16"/>
          <w:lang w:val="de-AT"/>
        </w:rPr>
      </w:pPr>
      <w:r w:rsidRPr="00FA2B5E">
        <w:rPr>
          <w:rFonts w:ascii="Arial" w:hAnsi="Arial" w:cs="Arial"/>
          <w:sz w:val="14"/>
          <w:szCs w:val="16"/>
        </w:rPr>
        <w:br/>
      </w:r>
      <w:r w:rsidRPr="00FA2B5E">
        <w:rPr>
          <w:rFonts w:ascii="Arial" w:hAnsi="Arial" w:cs="Arial"/>
          <w:b/>
          <w:sz w:val="14"/>
          <w:szCs w:val="16"/>
          <w:lang w:val="de-AT"/>
        </w:rPr>
        <w:t xml:space="preserve">Verwaltungskosten: </w:t>
      </w:r>
      <w:r w:rsidRPr="00FA2B5E">
        <w:rPr>
          <w:rFonts w:ascii="Arial" w:hAnsi="Arial" w:cs="Arial"/>
          <w:sz w:val="14"/>
          <w:szCs w:val="16"/>
          <w:lang w:val="de-AT" w:eastAsia="de-AT"/>
        </w:rPr>
        <w:t xml:space="preserve">Bei einer vertraglich vereinbarten Laufzeit des Versicherungsvertrages von 10 Jahren sind die in der Prämie enthaltenen Verwaltungskosten in Höhe einer Gesamtjahresprämie auf Basis eines tatsächlichen Bestehens des Versicherungsvertrages von 10 Jahren kalkuliert. </w:t>
      </w:r>
      <w:r w:rsidRPr="00FA2B5E">
        <w:rPr>
          <w:rFonts w:ascii="Arial" w:hAnsi="Arial" w:cs="Arial"/>
          <w:sz w:val="14"/>
          <w:szCs w:val="16"/>
          <w:lang w:eastAsia="de-AT"/>
        </w:rPr>
        <w:t xml:space="preserve">Bei vorzeitiger Vertragsauflösung vor Ablauf des zehnten Versicherungsjahres wird der nicht verdiente Anteil (d.h. pro angefangenem Versicherungsjahr gilt 1/10 der in der Prämie enthaltenen Verwaltungskosten als verdient) vom Versicherungsnehmer rückgefordert (gem. Art. 4, Abs. 5 ABS).  </w:t>
      </w:r>
      <w:r w:rsidRPr="00FA2B5E">
        <w:rPr>
          <w:rFonts w:ascii="Arial" w:hAnsi="Arial" w:cs="Arial"/>
          <w:sz w:val="14"/>
          <w:szCs w:val="16"/>
          <w:lang w:val="de-AT"/>
        </w:rPr>
        <w:t>Bei einer vertraglich vereinbarten Laufzeit des Versicherungsvertrages von weniger als 10 Jahren entfällt Art. 4, Abs. 5 ABS.</w:t>
      </w:r>
    </w:p>
    <w:p w:rsidR="00ED103B" w:rsidRPr="00FA2B5E" w:rsidRDefault="00ED103B" w:rsidP="00BA320C">
      <w:pPr>
        <w:ind w:left="-426" w:right="-426"/>
        <w:rPr>
          <w:rFonts w:ascii="Arial" w:hAnsi="Arial" w:cs="Arial"/>
          <w:sz w:val="14"/>
          <w:szCs w:val="16"/>
          <w:lang w:val="de-AT"/>
        </w:rPr>
      </w:pPr>
      <w:r w:rsidRPr="00FA2B5E">
        <w:rPr>
          <w:rFonts w:ascii="Arial" w:hAnsi="Arial" w:cs="Arial"/>
          <w:sz w:val="14"/>
          <w:szCs w:val="16"/>
          <w:lang w:val="de-AT"/>
        </w:rPr>
        <w:t>Die Nachzahlung berechnet sich nach der tatsächlichen Vertragsdauer und beträgt nach</w:t>
      </w:r>
    </w:p>
    <w:p w:rsidR="00ED103B" w:rsidRPr="00FA2B5E" w:rsidRDefault="00BA320C" w:rsidP="00BA320C">
      <w:pPr>
        <w:tabs>
          <w:tab w:val="left" w:pos="284"/>
          <w:tab w:val="left" w:pos="708"/>
          <w:tab w:val="left" w:pos="1416"/>
          <w:tab w:val="left" w:pos="2124"/>
          <w:tab w:val="left" w:pos="2832"/>
          <w:tab w:val="left" w:pos="8595"/>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einem bis zu drei Jahren</w:t>
      </w:r>
      <w:r w:rsidR="00ED103B" w:rsidRPr="00FA2B5E">
        <w:rPr>
          <w:rFonts w:ascii="Arial" w:hAnsi="Arial" w:cs="Arial"/>
          <w:sz w:val="14"/>
          <w:szCs w:val="16"/>
          <w:lang w:val="de-AT"/>
        </w:rPr>
        <w:tab/>
      </w:r>
      <w:r w:rsidR="00ED103B" w:rsidRPr="00FA2B5E">
        <w:rPr>
          <w:rFonts w:ascii="Arial" w:hAnsi="Arial" w:cs="Arial"/>
          <w:sz w:val="14"/>
          <w:szCs w:val="16"/>
          <w:lang w:val="de-AT"/>
        </w:rPr>
        <w:tab/>
        <w:t>70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Pr="00FA2B5E"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vier Jahren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60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Pr="00FA2B5E"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fünf Jahren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50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Pr="00FA2B5E"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sechs Jahren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40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Pr="00FA2B5E"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sieben Jahren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30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Pr="00FA2B5E"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r>
      <w:r w:rsidR="00ED103B" w:rsidRPr="00FA2B5E">
        <w:rPr>
          <w:rFonts w:ascii="Arial" w:hAnsi="Arial" w:cs="Arial"/>
          <w:sz w:val="14"/>
          <w:szCs w:val="16"/>
          <w:lang w:val="de-AT"/>
        </w:rPr>
        <w:t>- acht Jahren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20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ED103B" w:rsidRDefault="00BA320C" w:rsidP="00BA320C">
      <w:pPr>
        <w:tabs>
          <w:tab w:val="left" w:pos="284"/>
        </w:tabs>
        <w:spacing w:after="0"/>
        <w:ind w:left="-426" w:right="-426"/>
        <w:rPr>
          <w:rFonts w:ascii="Arial" w:hAnsi="Arial" w:cs="Arial"/>
          <w:sz w:val="14"/>
          <w:szCs w:val="16"/>
          <w:lang w:val="de-AT"/>
        </w:rPr>
      </w:pPr>
      <w:r>
        <w:rPr>
          <w:rFonts w:ascii="Arial" w:hAnsi="Arial" w:cs="Arial"/>
          <w:sz w:val="14"/>
          <w:szCs w:val="16"/>
          <w:lang w:val="de-AT"/>
        </w:rPr>
        <w:tab/>
        <w:t>- neun Jah</w:t>
      </w:r>
      <w:r w:rsidR="00ED103B" w:rsidRPr="00FA2B5E">
        <w:rPr>
          <w:rFonts w:ascii="Arial" w:hAnsi="Arial" w:cs="Arial"/>
          <w:sz w:val="14"/>
          <w:szCs w:val="16"/>
          <w:lang w:val="de-AT"/>
        </w:rPr>
        <w:t>ren</w:t>
      </w:r>
      <w:r w:rsidR="00ED103B" w:rsidRPr="00FA2B5E">
        <w:rPr>
          <w:rFonts w:ascii="Arial" w:hAnsi="Arial" w:cs="Arial"/>
          <w:sz w:val="14"/>
          <w:szCs w:val="16"/>
          <w:lang w:val="de-AT"/>
        </w:rPr>
        <w:tab/>
      </w:r>
      <w:r w:rsidR="00ED103B" w:rsidRPr="00FA2B5E">
        <w:rPr>
          <w:rFonts w:ascii="Arial" w:hAnsi="Arial" w:cs="Arial"/>
          <w:sz w:val="14"/>
          <w:szCs w:val="16"/>
          <w:lang w:val="de-AT"/>
        </w:rPr>
        <w:tab/>
      </w:r>
      <w:r w:rsidR="00ED103B" w:rsidRPr="00FA2B5E">
        <w:rPr>
          <w:rFonts w:ascii="Arial" w:hAnsi="Arial" w:cs="Arial"/>
          <w:sz w:val="14"/>
          <w:szCs w:val="16"/>
          <w:lang w:val="de-AT"/>
        </w:rPr>
        <w:tab/>
        <w:t>10</w:t>
      </w:r>
      <w:r w:rsidR="00ED103B">
        <w:rPr>
          <w:rFonts w:ascii="Arial" w:hAnsi="Arial" w:cs="Arial"/>
          <w:sz w:val="14"/>
          <w:szCs w:val="16"/>
          <w:lang w:val="de-AT"/>
        </w:rPr>
        <w:t xml:space="preserve"> </w:t>
      </w:r>
      <w:r w:rsidR="00ED103B" w:rsidRPr="00FA2B5E">
        <w:rPr>
          <w:rFonts w:ascii="Arial" w:hAnsi="Arial" w:cs="Arial"/>
          <w:sz w:val="14"/>
          <w:szCs w:val="16"/>
          <w:lang w:val="de-AT"/>
        </w:rPr>
        <w:t>%</w:t>
      </w:r>
    </w:p>
    <w:p w:rsidR="00BA320C" w:rsidRPr="00FA2B5E" w:rsidRDefault="00BA320C" w:rsidP="00BA320C">
      <w:pPr>
        <w:spacing w:after="0"/>
        <w:ind w:left="-426" w:right="-426"/>
        <w:rPr>
          <w:rFonts w:ascii="Arial" w:hAnsi="Arial" w:cs="Arial"/>
          <w:sz w:val="14"/>
          <w:szCs w:val="16"/>
          <w:lang w:val="de-AT"/>
        </w:rPr>
      </w:pPr>
    </w:p>
    <w:p w:rsidR="00ED103B" w:rsidRPr="00FA2B5E" w:rsidRDefault="00ED103B" w:rsidP="00BA320C">
      <w:pPr>
        <w:ind w:left="-426" w:right="-426"/>
        <w:rPr>
          <w:rFonts w:ascii="Arial" w:hAnsi="Arial" w:cs="Arial"/>
          <w:sz w:val="14"/>
          <w:szCs w:val="16"/>
          <w:lang w:eastAsia="de-AT"/>
        </w:rPr>
      </w:pPr>
      <w:r w:rsidRPr="00FA2B5E">
        <w:rPr>
          <w:rFonts w:ascii="Arial" w:hAnsi="Arial" w:cs="Arial"/>
          <w:sz w:val="14"/>
          <w:szCs w:val="16"/>
          <w:lang w:val="de-AT"/>
        </w:rPr>
        <w:t>der ersten Gesamtjahresprämie.</w:t>
      </w:r>
    </w:p>
    <w:p w:rsidR="00ED103B" w:rsidRPr="00BA320C" w:rsidRDefault="00ED103B" w:rsidP="00BA320C">
      <w:pPr>
        <w:spacing w:before="120"/>
        <w:ind w:left="-426" w:right="-426"/>
        <w:rPr>
          <w:rFonts w:ascii="Arial" w:hAnsi="Arial" w:cs="Arial"/>
          <w:sz w:val="14"/>
          <w:szCs w:val="16"/>
        </w:rPr>
      </w:pPr>
      <w:r w:rsidRPr="00FA2B5E">
        <w:rPr>
          <w:rFonts w:ascii="Arial" w:hAnsi="Arial" w:cs="Arial"/>
          <w:b/>
          <w:sz w:val="14"/>
          <w:szCs w:val="16"/>
        </w:rPr>
        <w:t>Aufsichtsbehörde:</w:t>
      </w:r>
      <w:r w:rsidRPr="00FA2B5E">
        <w:rPr>
          <w:rFonts w:ascii="Arial" w:hAnsi="Arial" w:cs="Arial"/>
          <w:sz w:val="14"/>
          <w:szCs w:val="16"/>
        </w:rPr>
        <w:t xml:space="preserve"> Österreichische Finanzmarktaufsicht (FMA); Otto Wagner-Platz 5, 1090 Wien</w:t>
      </w:r>
    </w:p>
    <w:sectPr w:rsidR="00ED103B" w:rsidRPr="00BA320C" w:rsidSect="00BA320C">
      <w:headerReference w:type="even" r:id="rId7"/>
      <w:headerReference w:type="default" r:id="rId8"/>
      <w:footerReference w:type="even" r:id="rId9"/>
      <w:footerReference w:type="default" r:id="rId10"/>
      <w:headerReference w:type="first" r:id="rId11"/>
      <w:footerReference w:type="first" r:id="rId12"/>
      <w:pgSz w:w="11906" w:h="16838"/>
      <w:pgMar w:top="1427" w:right="1417" w:bottom="1134" w:left="1417" w:header="708" w:footer="1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669" w:rsidRDefault="009C2669" w:rsidP="00ED103B">
      <w:pPr>
        <w:spacing w:after="0" w:line="240" w:lineRule="auto"/>
      </w:pPr>
      <w:r>
        <w:separator/>
      </w:r>
    </w:p>
  </w:endnote>
  <w:endnote w:type="continuationSeparator" w:id="0">
    <w:p w:rsidR="009C2669" w:rsidRDefault="009C2669" w:rsidP="00ED1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669" w:rsidRDefault="009C2669">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03B" w:rsidRPr="00BA320C" w:rsidRDefault="00ED103B" w:rsidP="00BA320C">
    <w:pPr>
      <w:ind w:right="-851"/>
      <w:jc w:val="right"/>
      <w:rPr>
        <w:rFonts w:ascii="Arial" w:hAnsi="Arial" w:cs="Arial"/>
        <w:sz w:val="14"/>
        <w:szCs w:val="14"/>
      </w:rPr>
    </w:pPr>
    <w:r w:rsidRPr="00ED103B">
      <w:rPr>
        <w:rFonts w:ascii="Arial" w:hAnsi="Arial" w:cs="Arial"/>
        <w:sz w:val="14"/>
        <w:szCs w:val="14"/>
      </w:rPr>
      <w:t xml:space="preserve">HH_Antrag_2017/ 02-2017 / </w:t>
    </w:r>
    <w:r>
      <w:rPr>
        <w:rFonts w:ascii="Arial" w:hAnsi="Arial" w:cs="Arial"/>
        <w:sz w:val="14"/>
        <w:szCs w:val="14"/>
      </w:rPr>
      <w:t>Seite</w:t>
    </w:r>
    <w:r w:rsidRPr="00ED103B">
      <w:rPr>
        <w:rFonts w:ascii="Arial" w:hAnsi="Arial" w:cs="Arial"/>
        <w:sz w:val="14"/>
        <w:szCs w:val="14"/>
      </w:rPr>
      <w:t xml:space="preserve"> </w:t>
    </w:r>
    <w:r w:rsidRPr="00ED103B">
      <w:rPr>
        <w:rFonts w:ascii="Arial" w:hAnsi="Arial" w:cs="Arial"/>
        <w:bCs/>
        <w:sz w:val="14"/>
        <w:szCs w:val="14"/>
      </w:rPr>
      <w:fldChar w:fldCharType="begin"/>
    </w:r>
    <w:r w:rsidRPr="00ED103B">
      <w:rPr>
        <w:rFonts w:ascii="Arial" w:hAnsi="Arial" w:cs="Arial"/>
        <w:bCs/>
        <w:sz w:val="14"/>
        <w:szCs w:val="14"/>
      </w:rPr>
      <w:instrText>PAGE  \* Arabic  \* MERGEFORMAT</w:instrText>
    </w:r>
    <w:r w:rsidRPr="00ED103B">
      <w:rPr>
        <w:rFonts w:ascii="Arial" w:hAnsi="Arial" w:cs="Arial"/>
        <w:bCs/>
        <w:sz w:val="14"/>
        <w:szCs w:val="14"/>
      </w:rPr>
      <w:fldChar w:fldCharType="separate"/>
    </w:r>
    <w:r w:rsidR="009C2669">
      <w:rPr>
        <w:rFonts w:ascii="Arial" w:hAnsi="Arial" w:cs="Arial"/>
        <w:bCs/>
        <w:noProof/>
        <w:sz w:val="14"/>
        <w:szCs w:val="14"/>
      </w:rPr>
      <w:t>2</w:t>
    </w:r>
    <w:r w:rsidRPr="00ED103B">
      <w:rPr>
        <w:rFonts w:ascii="Arial" w:hAnsi="Arial" w:cs="Arial"/>
        <w:bCs/>
        <w:sz w:val="14"/>
        <w:szCs w:val="14"/>
      </w:rPr>
      <w:fldChar w:fldCharType="end"/>
    </w:r>
    <w:r w:rsidRPr="00ED103B">
      <w:rPr>
        <w:rFonts w:ascii="Arial" w:hAnsi="Arial" w:cs="Arial"/>
        <w:sz w:val="14"/>
        <w:szCs w:val="14"/>
      </w:rPr>
      <w:t xml:space="preserve"> von </w:t>
    </w:r>
    <w:r w:rsidRPr="00ED103B">
      <w:rPr>
        <w:rFonts w:ascii="Arial" w:hAnsi="Arial" w:cs="Arial"/>
        <w:bCs/>
        <w:sz w:val="14"/>
        <w:szCs w:val="14"/>
      </w:rPr>
      <w:fldChar w:fldCharType="begin"/>
    </w:r>
    <w:r w:rsidRPr="00ED103B">
      <w:rPr>
        <w:rFonts w:ascii="Arial" w:hAnsi="Arial" w:cs="Arial"/>
        <w:bCs/>
        <w:sz w:val="14"/>
        <w:szCs w:val="14"/>
      </w:rPr>
      <w:instrText>NUMPAGES  \* Arabic  \* MERGEFORMAT</w:instrText>
    </w:r>
    <w:r w:rsidRPr="00ED103B">
      <w:rPr>
        <w:rFonts w:ascii="Arial" w:hAnsi="Arial" w:cs="Arial"/>
        <w:bCs/>
        <w:sz w:val="14"/>
        <w:szCs w:val="14"/>
      </w:rPr>
      <w:fldChar w:fldCharType="separate"/>
    </w:r>
    <w:r w:rsidR="009C2669">
      <w:rPr>
        <w:rFonts w:ascii="Arial" w:hAnsi="Arial" w:cs="Arial"/>
        <w:bCs/>
        <w:noProof/>
        <w:sz w:val="14"/>
        <w:szCs w:val="14"/>
      </w:rPr>
      <w:t>2</w:t>
    </w:r>
    <w:r w:rsidRPr="00ED103B">
      <w:rPr>
        <w:rFonts w:ascii="Arial" w:hAnsi="Arial" w:cs="Arial"/>
        <w:bCs/>
        <w:sz w:val="14"/>
        <w:szCs w:val="14"/>
      </w:rPr>
      <w:fldChar w:fldCharType="end"/>
    </w:r>
  </w:p>
  <w:p w:rsidR="00ED103B" w:rsidRPr="008C7848" w:rsidRDefault="00ED103B" w:rsidP="00ED103B">
    <w:pPr>
      <w:pStyle w:val="Fuzeile"/>
      <w:rPr>
        <w:rFonts w:ascii="Arial" w:hAnsi="Arial" w:cs="Arial"/>
        <w:sz w:val="14"/>
        <w:szCs w:val="14"/>
      </w:rPr>
    </w:pPr>
    <w:r w:rsidRPr="00CE30E5">
      <w:rPr>
        <w:rFonts w:ascii="Arial" w:hAnsi="Arial" w:cs="Arial"/>
        <w:bCs/>
        <w:sz w:val="14"/>
        <w:szCs w:val="14"/>
      </w:rPr>
      <w:t>VAV Versicherungs-Aktiengesellschaft</w:t>
    </w:r>
    <w:r w:rsidRPr="00CE30E5">
      <w:rPr>
        <w:rFonts w:ascii="Arial" w:hAnsi="Arial" w:cs="Arial"/>
        <w:sz w:val="14"/>
        <w:szCs w:val="14"/>
      </w:rPr>
      <w:t xml:space="preserve"> / Münzgasse 6 / 1030 Wien / T +43.1.716 07-0 / F +43.1.716 07-100 </w:t>
    </w:r>
    <w:r w:rsidRPr="00BA320C">
      <w:rPr>
        <w:rFonts w:ascii="Arial" w:hAnsi="Arial" w:cs="Arial"/>
        <w:sz w:val="14"/>
        <w:szCs w:val="14"/>
      </w:rPr>
      <w:t xml:space="preserve">/ </w:t>
    </w:r>
    <w:hyperlink r:id="rId1" w:history="1">
      <w:r w:rsidRPr="00BA320C">
        <w:rPr>
          <w:rStyle w:val="Hyperlink"/>
          <w:rFonts w:ascii="Arial" w:hAnsi="Arial" w:cs="Arial"/>
          <w:color w:val="auto"/>
          <w:sz w:val="14"/>
          <w:szCs w:val="14"/>
          <w:u w:val="none"/>
        </w:rPr>
        <w:t>www.vav.at</w:t>
      </w:r>
    </w:hyperlink>
  </w:p>
  <w:p w:rsidR="00ED103B" w:rsidRDefault="00ED103B" w:rsidP="00ED103B">
    <w:pPr>
      <w:pStyle w:val="Fuzeile"/>
      <w:rPr>
        <w:rFonts w:ascii="Arial" w:hAnsi="Arial" w:cs="Arial"/>
        <w:sz w:val="14"/>
        <w:szCs w:val="14"/>
      </w:rPr>
    </w:pPr>
    <w:r w:rsidRPr="00CE30E5">
      <w:rPr>
        <w:rFonts w:ascii="Arial" w:hAnsi="Arial" w:cs="Arial"/>
        <w:sz w:val="14"/>
        <w:szCs w:val="14"/>
      </w:rPr>
      <w:t xml:space="preserve">Bank Austria / IBAN AT89 1100 0004 0068 7000 / BIC BKAUATWW / Handelsgericht Wien / FN 118015b </w:t>
    </w:r>
    <w:bookmarkStart w:id="0" w:name="_GoBack"/>
    <w:bookmarkEnd w:id="0"/>
  </w:p>
  <w:p w:rsidR="009C2669" w:rsidRPr="009C2669" w:rsidRDefault="009C2669" w:rsidP="00ED103B">
    <w:pPr>
      <w:pStyle w:val="Fuzeile"/>
      <w:rPr>
        <w:rFonts w:ascii="Arial" w:hAnsi="Arial" w:cs="Arial"/>
        <w:sz w:val="14"/>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20C" w:rsidRPr="00BA320C" w:rsidRDefault="00BA320C" w:rsidP="00BA320C">
    <w:pPr>
      <w:ind w:right="-851"/>
      <w:jc w:val="right"/>
      <w:rPr>
        <w:rFonts w:ascii="Arial" w:hAnsi="Arial" w:cs="Arial"/>
        <w:sz w:val="14"/>
        <w:szCs w:val="14"/>
      </w:rPr>
    </w:pPr>
    <w:r w:rsidRPr="00ED103B">
      <w:rPr>
        <w:rFonts w:ascii="Arial" w:hAnsi="Arial" w:cs="Arial"/>
        <w:sz w:val="14"/>
        <w:szCs w:val="14"/>
      </w:rPr>
      <w:t xml:space="preserve">HH_Antrag_2017/ 02-2017 / </w:t>
    </w:r>
    <w:r>
      <w:rPr>
        <w:rFonts w:ascii="Arial" w:hAnsi="Arial" w:cs="Arial"/>
        <w:sz w:val="14"/>
        <w:szCs w:val="14"/>
      </w:rPr>
      <w:t>Seite</w:t>
    </w:r>
    <w:r w:rsidRPr="00ED103B">
      <w:rPr>
        <w:rFonts w:ascii="Arial" w:hAnsi="Arial" w:cs="Arial"/>
        <w:sz w:val="14"/>
        <w:szCs w:val="14"/>
      </w:rPr>
      <w:t xml:space="preserve"> </w:t>
    </w:r>
    <w:r w:rsidRPr="00ED103B">
      <w:rPr>
        <w:rFonts w:ascii="Arial" w:hAnsi="Arial" w:cs="Arial"/>
        <w:bCs/>
        <w:sz w:val="14"/>
        <w:szCs w:val="14"/>
      </w:rPr>
      <w:fldChar w:fldCharType="begin"/>
    </w:r>
    <w:r w:rsidRPr="00ED103B">
      <w:rPr>
        <w:rFonts w:ascii="Arial" w:hAnsi="Arial" w:cs="Arial"/>
        <w:bCs/>
        <w:sz w:val="14"/>
        <w:szCs w:val="14"/>
      </w:rPr>
      <w:instrText>PAGE  \* Arabic  \* MERGEFORMAT</w:instrText>
    </w:r>
    <w:r w:rsidRPr="00ED103B">
      <w:rPr>
        <w:rFonts w:ascii="Arial" w:hAnsi="Arial" w:cs="Arial"/>
        <w:bCs/>
        <w:sz w:val="14"/>
        <w:szCs w:val="14"/>
      </w:rPr>
      <w:fldChar w:fldCharType="separate"/>
    </w:r>
    <w:r w:rsidR="009C2669">
      <w:rPr>
        <w:rFonts w:ascii="Arial" w:hAnsi="Arial" w:cs="Arial"/>
        <w:bCs/>
        <w:noProof/>
        <w:sz w:val="14"/>
        <w:szCs w:val="14"/>
      </w:rPr>
      <w:t>1</w:t>
    </w:r>
    <w:r w:rsidRPr="00ED103B">
      <w:rPr>
        <w:rFonts w:ascii="Arial" w:hAnsi="Arial" w:cs="Arial"/>
        <w:bCs/>
        <w:sz w:val="14"/>
        <w:szCs w:val="14"/>
      </w:rPr>
      <w:fldChar w:fldCharType="end"/>
    </w:r>
    <w:r w:rsidRPr="00ED103B">
      <w:rPr>
        <w:rFonts w:ascii="Arial" w:hAnsi="Arial" w:cs="Arial"/>
        <w:sz w:val="14"/>
        <w:szCs w:val="14"/>
      </w:rPr>
      <w:t xml:space="preserve"> von </w:t>
    </w:r>
    <w:r w:rsidRPr="00ED103B">
      <w:rPr>
        <w:rFonts w:ascii="Arial" w:hAnsi="Arial" w:cs="Arial"/>
        <w:bCs/>
        <w:sz w:val="14"/>
        <w:szCs w:val="14"/>
      </w:rPr>
      <w:fldChar w:fldCharType="begin"/>
    </w:r>
    <w:r w:rsidRPr="00ED103B">
      <w:rPr>
        <w:rFonts w:ascii="Arial" w:hAnsi="Arial" w:cs="Arial"/>
        <w:bCs/>
        <w:sz w:val="14"/>
        <w:szCs w:val="14"/>
      </w:rPr>
      <w:instrText>NUMPAGES  \* Arabic  \* MERGEFORMAT</w:instrText>
    </w:r>
    <w:r w:rsidRPr="00ED103B">
      <w:rPr>
        <w:rFonts w:ascii="Arial" w:hAnsi="Arial" w:cs="Arial"/>
        <w:bCs/>
        <w:sz w:val="14"/>
        <w:szCs w:val="14"/>
      </w:rPr>
      <w:fldChar w:fldCharType="separate"/>
    </w:r>
    <w:r w:rsidR="009C2669">
      <w:rPr>
        <w:rFonts w:ascii="Arial" w:hAnsi="Arial" w:cs="Arial"/>
        <w:bCs/>
        <w:noProof/>
        <w:sz w:val="14"/>
        <w:szCs w:val="14"/>
      </w:rPr>
      <w:t>2</w:t>
    </w:r>
    <w:r w:rsidRPr="00ED103B">
      <w:rPr>
        <w:rFonts w:ascii="Arial" w:hAnsi="Arial" w:cs="Arial"/>
        <w:bCs/>
        <w:sz w:val="14"/>
        <w:szCs w:val="14"/>
      </w:rPr>
      <w:fldChar w:fldCharType="end"/>
    </w:r>
  </w:p>
  <w:p w:rsidR="00BA320C" w:rsidRPr="008C7848" w:rsidRDefault="00BA320C" w:rsidP="00BA320C">
    <w:pPr>
      <w:pStyle w:val="Fuzeile"/>
      <w:rPr>
        <w:rFonts w:ascii="Arial" w:hAnsi="Arial" w:cs="Arial"/>
        <w:sz w:val="14"/>
        <w:szCs w:val="14"/>
      </w:rPr>
    </w:pPr>
    <w:r w:rsidRPr="00CE30E5">
      <w:rPr>
        <w:rFonts w:ascii="Arial" w:hAnsi="Arial" w:cs="Arial"/>
        <w:bCs/>
        <w:sz w:val="14"/>
        <w:szCs w:val="14"/>
      </w:rPr>
      <w:t>VAV Versicherungs-Aktiengesellschaft</w:t>
    </w:r>
    <w:r w:rsidRPr="00CE30E5">
      <w:rPr>
        <w:rFonts w:ascii="Arial" w:hAnsi="Arial" w:cs="Arial"/>
        <w:sz w:val="14"/>
        <w:szCs w:val="14"/>
      </w:rPr>
      <w:t xml:space="preserve"> / Münzgasse 6 / 1030 Wien / T +43.1.716 07-0 / F +43.1.716 07-100 </w:t>
    </w:r>
    <w:r w:rsidRPr="00BA320C">
      <w:rPr>
        <w:rFonts w:ascii="Arial" w:hAnsi="Arial" w:cs="Arial"/>
        <w:sz w:val="14"/>
        <w:szCs w:val="14"/>
      </w:rPr>
      <w:t xml:space="preserve">/ </w:t>
    </w:r>
    <w:hyperlink r:id="rId1" w:history="1">
      <w:r w:rsidRPr="00BA320C">
        <w:rPr>
          <w:rStyle w:val="Hyperlink"/>
          <w:rFonts w:ascii="Arial" w:hAnsi="Arial" w:cs="Arial"/>
          <w:color w:val="auto"/>
          <w:sz w:val="14"/>
          <w:szCs w:val="14"/>
          <w:u w:val="none"/>
        </w:rPr>
        <w:t>www.vav.at</w:t>
      </w:r>
    </w:hyperlink>
  </w:p>
  <w:p w:rsidR="00BA320C" w:rsidRPr="00CE30E5" w:rsidRDefault="00BA320C" w:rsidP="00BA320C">
    <w:pPr>
      <w:pStyle w:val="Fuzeile"/>
      <w:rPr>
        <w:rFonts w:ascii="Arial" w:hAnsi="Arial" w:cs="Arial"/>
        <w:sz w:val="14"/>
        <w:szCs w:val="14"/>
      </w:rPr>
    </w:pPr>
    <w:r w:rsidRPr="00CE30E5">
      <w:rPr>
        <w:rFonts w:ascii="Arial" w:hAnsi="Arial" w:cs="Arial"/>
        <w:sz w:val="14"/>
        <w:szCs w:val="14"/>
      </w:rPr>
      <w:t>Bank Austria / IBAN AT89 1100 0004 0068 7000 / BIC BKAUATWW / H</w:t>
    </w:r>
    <w:r w:rsidR="009C2669">
      <w:rPr>
        <w:rFonts w:ascii="Arial" w:hAnsi="Arial" w:cs="Arial"/>
        <w:sz w:val="14"/>
        <w:szCs w:val="14"/>
      </w:rPr>
      <w:t>andelsgericht Wien / FN 118015b</w:t>
    </w:r>
  </w:p>
  <w:p w:rsidR="00BA320C" w:rsidRDefault="00BA320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669" w:rsidRDefault="009C2669" w:rsidP="00ED103B">
      <w:pPr>
        <w:spacing w:after="0" w:line="240" w:lineRule="auto"/>
      </w:pPr>
      <w:r>
        <w:separator/>
      </w:r>
    </w:p>
  </w:footnote>
  <w:footnote w:type="continuationSeparator" w:id="0">
    <w:p w:rsidR="009C2669" w:rsidRDefault="009C2669" w:rsidP="00ED10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669" w:rsidRDefault="009C266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669" w:rsidRDefault="009C2669">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03B" w:rsidRDefault="00ED103B" w:rsidP="00ED103B">
    <w:pPr>
      <w:pStyle w:val="Kopfzeile"/>
      <w:tabs>
        <w:tab w:val="clear" w:pos="4536"/>
      </w:tabs>
      <w:ind w:left="-993"/>
    </w:pPr>
    <w:r w:rsidRPr="001B7D79">
      <w:rPr>
        <w:rFonts w:ascii="Arial" w:hAnsi="Arial" w:cs="Arial"/>
        <w:b/>
        <w:noProof/>
        <w:sz w:val="28"/>
        <w:szCs w:val="28"/>
        <w:lang w:eastAsia="de-DE"/>
      </w:rPr>
      <w:drawing>
        <wp:anchor distT="0" distB="0" distL="114300" distR="114300" simplePos="0" relativeHeight="251659264" behindDoc="1" locked="0" layoutInCell="1" allowOverlap="1" wp14:anchorId="532F366C" wp14:editId="5547B9A8">
          <wp:simplePos x="0" y="0"/>
          <wp:positionH relativeFrom="column">
            <wp:posOffset>4838700</wp:posOffset>
          </wp:positionH>
          <wp:positionV relativeFrom="paragraph">
            <wp:posOffset>-143510</wp:posOffset>
          </wp:positionV>
          <wp:extent cx="1440180" cy="483870"/>
          <wp:effectExtent l="0" t="0" r="7620" b="0"/>
          <wp:wrapTight wrapText="bothSides">
            <wp:wrapPolygon edited="0">
              <wp:start x="0" y="0"/>
              <wp:lineTo x="0" y="20409"/>
              <wp:lineTo x="21429" y="20409"/>
              <wp:lineTo x="21429" y="0"/>
              <wp:lineTo x="0" y="0"/>
            </wp:wrapPolygon>
          </wp:wrapTight>
          <wp:docPr id="17" name="Bild 1" descr="VAV-LOGO_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V-LOGO_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483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7D79">
      <w:rPr>
        <w:rFonts w:ascii="Arial" w:hAnsi="Arial" w:cs="Arial"/>
        <w:b/>
        <w:sz w:val="28"/>
        <w:szCs w:val="28"/>
      </w:rPr>
      <w:t xml:space="preserve">Antrag auf </w:t>
    </w:r>
    <w:r>
      <w:rPr>
        <w:rFonts w:ascii="Arial" w:hAnsi="Arial" w:cs="Arial"/>
        <w:b/>
        <w:sz w:val="28"/>
        <w:szCs w:val="28"/>
      </w:rPr>
      <w:t>Haushalts</w:t>
    </w:r>
    <w:r w:rsidRPr="001B7D79">
      <w:rPr>
        <w:rFonts w:ascii="Arial" w:hAnsi="Arial" w:cs="Arial"/>
        <w:b/>
        <w:sz w:val="28"/>
        <w:szCs w:val="28"/>
      </w:rPr>
      <w:t>versicherung</w:t>
    </w:r>
    <w:r>
      <w:rPr>
        <w:rFonts w:ascii="Arial" w:hAnsi="Arial" w:cs="Arial"/>
        <w:b/>
        <w:sz w:val="28"/>
        <w:szCs w:val="28"/>
      </w:rPr>
      <w:tab/>
    </w:r>
  </w:p>
  <w:p w:rsidR="00ED103B" w:rsidRDefault="00ED103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669"/>
    <w:rsid w:val="00443DB6"/>
    <w:rsid w:val="009C2669"/>
    <w:rsid w:val="00BA320C"/>
    <w:rsid w:val="00ED103B"/>
    <w:rsid w:val="00F123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D103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D103B"/>
  </w:style>
  <w:style w:type="paragraph" w:styleId="Fuzeile">
    <w:name w:val="footer"/>
    <w:basedOn w:val="Standard"/>
    <w:link w:val="FuzeileZchn"/>
    <w:unhideWhenUsed/>
    <w:rsid w:val="00ED103B"/>
    <w:pPr>
      <w:tabs>
        <w:tab w:val="center" w:pos="4536"/>
        <w:tab w:val="right" w:pos="9072"/>
      </w:tabs>
      <w:spacing w:after="0" w:line="240" w:lineRule="auto"/>
    </w:pPr>
  </w:style>
  <w:style w:type="character" w:customStyle="1" w:styleId="FuzeileZchn">
    <w:name w:val="Fußzeile Zchn"/>
    <w:basedOn w:val="Absatz-Standardschriftart"/>
    <w:link w:val="Fuzeile"/>
    <w:rsid w:val="00ED103B"/>
  </w:style>
  <w:style w:type="character" w:styleId="Hyperlink">
    <w:name w:val="Hyperlink"/>
    <w:rsid w:val="00ED103B"/>
    <w:rPr>
      <w:color w:val="0000FF"/>
      <w:u w:val="single"/>
    </w:rPr>
  </w:style>
  <w:style w:type="paragraph" w:styleId="Beschriftung">
    <w:name w:val="caption"/>
    <w:basedOn w:val="Standard"/>
    <w:next w:val="Standard"/>
    <w:qFormat/>
    <w:rsid w:val="00ED103B"/>
    <w:pPr>
      <w:spacing w:after="0" w:line="240" w:lineRule="auto"/>
    </w:pPr>
    <w:rPr>
      <w:rFonts w:ascii="Arial" w:eastAsia="Times New Roman" w:hAnsi="Arial" w:cs="Arial"/>
      <w:b/>
      <w:bCs/>
      <w:sz w:val="18"/>
      <w:szCs w:val="24"/>
      <w:lang w:eastAsia="de-DE"/>
    </w:rPr>
  </w:style>
  <w:style w:type="paragraph" w:styleId="Textkrper">
    <w:name w:val="Body Text"/>
    <w:basedOn w:val="Standard"/>
    <w:link w:val="TextkrperZchn"/>
    <w:rsid w:val="00ED103B"/>
    <w:pPr>
      <w:spacing w:after="0" w:line="240" w:lineRule="auto"/>
    </w:pPr>
    <w:rPr>
      <w:rFonts w:ascii="Arial" w:eastAsia="Times New Roman" w:hAnsi="Arial" w:cs="Arial"/>
      <w:sz w:val="16"/>
      <w:szCs w:val="24"/>
      <w:lang w:eastAsia="de-DE"/>
    </w:rPr>
  </w:style>
  <w:style w:type="character" w:customStyle="1" w:styleId="TextkrperZchn">
    <w:name w:val="Textkörper Zchn"/>
    <w:basedOn w:val="Absatz-Standardschriftart"/>
    <w:link w:val="Textkrper"/>
    <w:rsid w:val="00ED103B"/>
    <w:rPr>
      <w:rFonts w:ascii="Arial" w:eastAsia="Times New Roman" w:hAnsi="Arial" w:cs="Arial"/>
      <w:sz w:val="16"/>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NETAPP1\users\home\schre\AppData\Local\Microsoft\Windows\Temporary%20Internet%20Files\OLK44B2\www.VAVPRO.at\SEPA"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vav.a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vav.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Antrag</Template>
  <TotalTime>0</TotalTime>
  <Pages>2</Pages>
  <Words>1615</Words>
  <Characters>10180</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ZINSBERGER, Katrin</dc:creator>
  <cp:keywords/>
  <dc:description/>
  <cp:lastModifiedBy>ZINSBERGER, Katrin</cp:lastModifiedBy>
  <cp:revision>1</cp:revision>
  <dcterms:created xsi:type="dcterms:W3CDTF">2018-10-02T06:42:00Z</dcterms:created>
  <dcterms:modified xsi:type="dcterms:W3CDTF">2018-10-02T06:44:00Z</dcterms:modified>
</cp:coreProperties>
</file>